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93F" w:rsidRPr="004E4B66" w:rsidRDefault="008D093F" w:rsidP="008E138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AKÇAKALE KAYMAKAMLIĞI</w:t>
      </w:r>
    </w:p>
    <w:p w:rsidR="008D093F" w:rsidRPr="004E4B66" w:rsidRDefault="004225C9" w:rsidP="008E1387">
      <w:pPr>
        <w:spacing w:after="0" w:line="240" w:lineRule="auto"/>
        <w:jc w:val="center"/>
        <w:rPr>
          <w:rFonts w:ascii="Times New Roman" w:hAnsi="Times New Roman" w:cs="Times New Roman"/>
          <w:b/>
          <w:bCs/>
          <w:sz w:val="24"/>
          <w:szCs w:val="24"/>
        </w:rPr>
      </w:pPr>
      <w:r>
        <w:rPr>
          <w:rFonts w:ascii="Times New Roman" w:hAnsi="Times New Roman" w:cs="Times New Roman"/>
          <w:b/>
          <w:bCs/>
          <w:color w:val="FF0000"/>
          <w:sz w:val="24"/>
          <w:szCs w:val="24"/>
        </w:rPr>
        <w:t>FARABİ İMAM HATİP ORTAOKULU MÜDÜRLÜĞÜ</w:t>
      </w:r>
    </w:p>
    <w:p w:rsidR="008D093F" w:rsidRPr="004E4B66" w:rsidRDefault="008D093F" w:rsidP="008E1387">
      <w:pPr>
        <w:spacing w:after="0" w:line="240" w:lineRule="auto"/>
        <w:jc w:val="center"/>
        <w:rPr>
          <w:rFonts w:ascii="Times New Roman" w:hAnsi="Times New Roman" w:cs="Times New Roman"/>
          <w:b/>
          <w:bCs/>
          <w:sz w:val="24"/>
          <w:szCs w:val="24"/>
        </w:rPr>
      </w:pPr>
      <w:r w:rsidRPr="004E4B66">
        <w:rPr>
          <w:rFonts w:ascii="Times New Roman" w:hAnsi="Times New Roman" w:cs="Times New Roman"/>
          <w:b/>
          <w:bCs/>
          <w:sz w:val="24"/>
          <w:szCs w:val="24"/>
        </w:rPr>
        <w:t>OKUL AİLE BİRLİĞİ BAŞKANLIĞI</w:t>
      </w:r>
    </w:p>
    <w:p w:rsidR="008D093F" w:rsidRPr="004E4B66" w:rsidRDefault="008D093F" w:rsidP="008E1387">
      <w:pPr>
        <w:spacing w:after="0" w:line="240" w:lineRule="auto"/>
        <w:jc w:val="center"/>
        <w:rPr>
          <w:rFonts w:ascii="Times New Roman" w:hAnsi="Times New Roman" w:cs="Times New Roman"/>
          <w:b/>
          <w:bCs/>
          <w:sz w:val="24"/>
          <w:szCs w:val="24"/>
        </w:rPr>
      </w:pPr>
      <w:r w:rsidRPr="004E4B66">
        <w:rPr>
          <w:rFonts w:ascii="Times New Roman" w:hAnsi="Times New Roman" w:cs="Times New Roman"/>
          <w:b/>
          <w:bCs/>
          <w:sz w:val="24"/>
          <w:szCs w:val="24"/>
        </w:rPr>
        <w:t>KANTİN İHALE ŞARTNAMESİDİR</w:t>
      </w:r>
    </w:p>
    <w:p w:rsidR="008D093F" w:rsidRPr="004E4B66" w:rsidRDefault="008D093F" w:rsidP="008E1387">
      <w:pPr>
        <w:spacing w:after="0" w:line="240" w:lineRule="auto"/>
        <w:jc w:val="both"/>
        <w:rPr>
          <w:rFonts w:ascii="Times New Roman" w:hAnsi="Times New Roman" w:cs="Times New Roman"/>
          <w:b/>
          <w:bCs/>
          <w:sz w:val="24"/>
          <w:szCs w:val="24"/>
        </w:rPr>
      </w:pPr>
    </w:p>
    <w:p w:rsidR="008D093F" w:rsidRPr="004E4B66" w:rsidRDefault="008D093F" w:rsidP="008E1387">
      <w:pPr>
        <w:ind w:firstLine="360"/>
        <w:jc w:val="both"/>
        <w:rPr>
          <w:rFonts w:ascii="Times New Roman" w:hAnsi="Times New Roman" w:cs="Times New Roman"/>
          <w:sz w:val="24"/>
          <w:szCs w:val="24"/>
        </w:rPr>
      </w:pPr>
      <w:r w:rsidRPr="004508E0">
        <w:rPr>
          <w:rFonts w:ascii="Times New Roman" w:hAnsi="Times New Roman" w:cs="Times New Roman"/>
          <w:b/>
          <w:bCs/>
          <w:sz w:val="24"/>
          <w:szCs w:val="24"/>
        </w:rPr>
        <w:t>Madde 1</w:t>
      </w:r>
      <w:r w:rsidRPr="004E4B66">
        <w:rPr>
          <w:rFonts w:ascii="Times New Roman" w:hAnsi="Times New Roman" w:cs="Times New Roman"/>
          <w:sz w:val="24"/>
          <w:szCs w:val="24"/>
        </w:rPr>
        <w:t xml:space="preserve">- </w:t>
      </w:r>
      <w:r w:rsidR="00BB03D5">
        <w:rPr>
          <w:rFonts w:ascii="Times New Roman" w:hAnsi="Times New Roman" w:cs="Times New Roman"/>
          <w:b/>
          <w:bCs/>
          <w:color w:val="000000" w:themeColor="text1"/>
          <w:sz w:val="24"/>
          <w:szCs w:val="24"/>
        </w:rPr>
        <w:t xml:space="preserve">Akçakale </w:t>
      </w:r>
      <w:r w:rsidR="004225C9">
        <w:rPr>
          <w:rFonts w:ascii="Times New Roman" w:hAnsi="Times New Roman" w:cs="Times New Roman"/>
          <w:b/>
          <w:bCs/>
          <w:color w:val="FF0000"/>
          <w:sz w:val="24"/>
          <w:szCs w:val="24"/>
        </w:rPr>
        <w:t>Farabi İmam Hatip Ortaokulu Müdürlüğü</w:t>
      </w:r>
      <w:r w:rsidR="00CB206F" w:rsidRPr="00CB206F">
        <w:rPr>
          <w:rFonts w:ascii="Times New Roman" w:hAnsi="Times New Roman" w:cs="Times New Roman"/>
          <w:b/>
          <w:bCs/>
          <w:color w:val="FF0000"/>
          <w:sz w:val="24"/>
          <w:szCs w:val="24"/>
        </w:rPr>
        <w:t xml:space="preserve"> </w:t>
      </w:r>
      <w:r w:rsidRPr="004E4B66">
        <w:rPr>
          <w:rFonts w:ascii="Times New Roman" w:hAnsi="Times New Roman" w:cs="Times New Roman"/>
          <w:sz w:val="24"/>
          <w:szCs w:val="24"/>
        </w:rPr>
        <w:t>Kantin</w:t>
      </w:r>
      <w:r w:rsidR="0082533F">
        <w:rPr>
          <w:rFonts w:ascii="Times New Roman" w:hAnsi="Times New Roman" w:cs="Times New Roman"/>
          <w:sz w:val="24"/>
          <w:szCs w:val="24"/>
        </w:rPr>
        <w:t xml:space="preserve">i </w:t>
      </w:r>
      <w:r w:rsidRPr="004E4B66">
        <w:rPr>
          <w:rFonts w:ascii="Times New Roman" w:hAnsi="Times New Roman" w:cs="Times New Roman"/>
          <w:sz w:val="24"/>
          <w:szCs w:val="24"/>
        </w:rPr>
        <w:t>Okul Aile Birliğince 2886 sayılı kanunun 51/</w:t>
      </w:r>
      <w:proofErr w:type="gramStart"/>
      <w:r w:rsidRPr="004E4B66">
        <w:rPr>
          <w:rFonts w:ascii="Times New Roman" w:hAnsi="Times New Roman" w:cs="Times New Roman"/>
          <w:sz w:val="24"/>
          <w:szCs w:val="24"/>
        </w:rPr>
        <w:t>g  maddesi</w:t>
      </w:r>
      <w:proofErr w:type="gramEnd"/>
      <w:r w:rsidRPr="004E4B66">
        <w:rPr>
          <w:rFonts w:ascii="Times New Roman" w:hAnsi="Times New Roman" w:cs="Times New Roman"/>
          <w:sz w:val="24"/>
          <w:szCs w:val="24"/>
        </w:rPr>
        <w:t xml:space="preserve"> gereğince  pazarlık usulü ile işletilmek üzere ihale edilecektir.</w:t>
      </w:r>
    </w:p>
    <w:p w:rsidR="008D093F" w:rsidRPr="004E4B66" w:rsidRDefault="008D093F" w:rsidP="008E1387">
      <w:pPr>
        <w:ind w:firstLine="360"/>
        <w:jc w:val="both"/>
        <w:rPr>
          <w:rFonts w:ascii="Times New Roman" w:hAnsi="Times New Roman" w:cs="Times New Roman"/>
          <w:sz w:val="24"/>
          <w:szCs w:val="24"/>
        </w:rPr>
      </w:pPr>
      <w:r w:rsidRPr="004508E0">
        <w:rPr>
          <w:rFonts w:ascii="Times New Roman" w:hAnsi="Times New Roman" w:cs="Times New Roman"/>
          <w:b/>
          <w:bCs/>
          <w:sz w:val="24"/>
          <w:szCs w:val="24"/>
        </w:rPr>
        <w:t>Madde 2</w:t>
      </w:r>
      <w:r w:rsidRPr="004E4B66">
        <w:rPr>
          <w:rFonts w:ascii="Times New Roman" w:hAnsi="Times New Roman" w:cs="Times New Roman"/>
          <w:sz w:val="24"/>
          <w:szCs w:val="24"/>
        </w:rPr>
        <w:t>- İhale konusu olan işin niteliği, yeri ve miktarı aşağıda belirtilmiştir.</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13"/>
        <w:gridCol w:w="5623"/>
      </w:tblGrid>
      <w:tr w:rsidR="00A043C1" w:rsidRPr="007E19CE">
        <w:tc>
          <w:tcPr>
            <w:tcW w:w="0" w:type="auto"/>
          </w:tcPr>
          <w:p w:rsidR="00A043C1" w:rsidRPr="007E19CE" w:rsidRDefault="00A043C1" w:rsidP="00A043C1">
            <w:pPr>
              <w:jc w:val="both"/>
              <w:rPr>
                <w:rFonts w:ascii="Times New Roman" w:hAnsi="Times New Roman" w:cs="Times New Roman"/>
              </w:rPr>
            </w:pPr>
            <w:r w:rsidRPr="007E19CE">
              <w:rPr>
                <w:rFonts w:ascii="Times New Roman" w:hAnsi="Times New Roman" w:cs="Times New Roman"/>
              </w:rPr>
              <w:t>BULUNDUĞU İLÇE</w:t>
            </w:r>
          </w:p>
        </w:tc>
        <w:tc>
          <w:tcPr>
            <w:tcW w:w="0" w:type="auto"/>
          </w:tcPr>
          <w:p w:rsidR="00A043C1" w:rsidRPr="007E19CE" w:rsidRDefault="00A043C1" w:rsidP="00A043C1">
            <w:pPr>
              <w:rPr>
                <w:rFonts w:ascii="Times New Roman" w:hAnsi="Times New Roman" w:cs="Times New Roman"/>
              </w:rPr>
            </w:pPr>
            <w:r w:rsidRPr="007E19CE">
              <w:rPr>
                <w:rFonts w:ascii="Times New Roman" w:hAnsi="Times New Roman" w:cs="Times New Roman"/>
              </w:rPr>
              <w:t>AKÇAKALE</w:t>
            </w:r>
          </w:p>
        </w:tc>
      </w:tr>
      <w:tr w:rsidR="00A043C1" w:rsidRPr="007E19CE">
        <w:tc>
          <w:tcPr>
            <w:tcW w:w="0" w:type="auto"/>
          </w:tcPr>
          <w:p w:rsidR="00A043C1" w:rsidRPr="007E19CE" w:rsidRDefault="00A043C1" w:rsidP="00A043C1">
            <w:pPr>
              <w:jc w:val="both"/>
              <w:rPr>
                <w:rFonts w:ascii="Times New Roman" w:hAnsi="Times New Roman" w:cs="Times New Roman"/>
              </w:rPr>
            </w:pPr>
            <w:r w:rsidRPr="007E19CE">
              <w:rPr>
                <w:rFonts w:ascii="Times New Roman" w:hAnsi="Times New Roman" w:cs="Times New Roman"/>
              </w:rPr>
              <w:t xml:space="preserve">İHALEYE VERİLECEK OKUL </w:t>
            </w:r>
            <w:proofErr w:type="gramStart"/>
            <w:r w:rsidRPr="007E19CE">
              <w:rPr>
                <w:rFonts w:ascii="Times New Roman" w:hAnsi="Times New Roman" w:cs="Times New Roman"/>
              </w:rPr>
              <w:t>KANTİNİN  ADI</w:t>
            </w:r>
            <w:proofErr w:type="gramEnd"/>
          </w:p>
        </w:tc>
        <w:tc>
          <w:tcPr>
            <w:tcW w:w="0" w:type="auto"/>
          </w:tcPr>
          <w:p w:rsidR="00A043C1" w:rsidRPr="007E19CE" w:rsidRDefault="004225C9" w:rsidP="00A043C1">
            <w:pPr>
              <w:rPr>
                <w:rFonts w:ascii="Times New Roman" w:hAnsi="Times New Roman" w:cs="Times New Roman"/>
              </w:rPr>
            </w:pPr>
            <w:r>
              <w:rPr>
                <w:rFonts w:ascii="Times New Roman" w:hAnsi="Times New Roman" w:cs="Times New Roman"/>
                <w:color w:val="FF0000"/>
              </w:rPr>
              <w:t>FARABİ İMAM HATİP ORTAOKULU MÜDÜRLÜĞÜ</w:t>
            </w:r>
            <w:r w:rsidR="00A043C1" w:rsidRPr="007E19CE">
              <w:rPr>
                <w:rFonts w:ascii="Times New Roman" w:hAnsi="Times New Roman" w:cs="Times New Roman"/>
                <w:color w:val="FF0000"/>
              </w:rPr>
              <w:t xml:space="preserve"> </w:t>
            </w:r>
            <w:r w:rsidR="00A043C1" w:rsidRPr="007E19CE">
              <w:rPr>
                <w:rFonts w:ascii="Times New Roman" w:hAnsi="Times New Roman" w:cs="Times New Roman"/>
              </w:rPr>
              <w:t xml:space="preserve">KANTİNİ </w:t>
            </w:r>
          </w:p>
        </w:tc>
      </w:tr>
      <w:tr w:rsidR="00A043C1" w:rsidRPr="007E19CE">
        <w:tc>
          <w:tcPr>
            <w:tcW w:w="0" w:type="auto"/>
          </w:tcPr>
          <w:p w:rsidR="00A043C1" w:rsidRPr="007E19CE" w:rsidRDefault="00A043C1" w:rsidP="00A043C1">
            <w:pPr>
              <w:jc w:val="both"/>
              <w:rPr>
                <w:rFonts w:ascii="Times New Roman" w:hAnsi="Times New Roman" w:cs="Times New Roman"/>
              </w:rPr>
            </w:pPr>
            <w:r w:rsidRPr="007E19CE">
              <w:rPr>
                <w:rFonts w:ascii="Times New Roman" w:hAnsi="Times New Roman" w:cs="Times New Roman"/>
              </w:rPr>
              <w:t>OKULUN ADRESİ</w:t>
            </w:r>
          </w:p>
        </w:tc>
        <w:tc>
          <w:tcPr>
            <w:tcW w:w="0" w:type="auto"/>
          </w:tcPr>
          <w:p w:rsidR="00A043C1" w:rsidRPr="007E19CE" w:rsidRDefault="004225C9" w:rsidP="00A043C1">
            <w:pPr>
              <w:rPr>
                <w:rFonts w:ascii="Times New Roman" w:hAnsi="Times New Roman" w:cs="Times New Roman"/>
              </w:rPr>
            </w:pPr>
            <w:r>
              <w:rPr>
                <w:rFonts w:ascii="Times New Roman" w:hAnsi="Times New Roman" w:cs="Times New Roman"/>
                <w:color w:val="FF0000"/>
              </w:rPr>
              <w:t xml:space="preserve">Adnan Menderes Mah. </w:t>
            </w:r>
            <w:proofErr w:type="spellStart"/>
            <w:r>
              <w:rPr>
                <w:rFonts w:ascii="Times New Roman" w:hAnsi="Times New Roman" w:cs="Times New Roman"/>
                <w:color w:val="FF0000"/>
              </w:rPr>
              <w:t>Toros</w:t>
            </w:r>
            <w:proofErr w:type="spellEnd"/>
            <w:r>
              <w:rPr>
                <w:rFonts w:ascii="Times New Roman" w:hAnsi="Times New Roman" w:cs="Times New Roman"/>
                <w:color w:val="FF0000"/>
              </w:rPr>
              <w:t xml:space="preserve"> </w:t>
            </w:r>
            <w:proofErr w:type="spellStart"/>
            <w:r>
              <w:rPr>
                <w:rFonts w:ascii="Times New Roman" w:hAnsi="Times New Roman" w:cs="Times New Roman"/>
                <w:color w:val="FF0000"/>
              </w:rPr>
              <w:t>Sk</w:t>
            </w:r>
            <w:proofErr w:type="spellEnd"/>
            <w:r>
              <w:rPr>
                <w:rFonts w:ascii="Times New Roman" w:hAnsi="Times New Roman" w:cs="Times New Roman"/>
                <w:color w:val="FF0000"/>
              </w:rPr>
              <w:t xml:space="preserve">. </w:t>
            </w:r>
            <w:proofErr w:type="gramStart"/>
            <w:r>
              <w:rPr>
                <w:rFonts w:ascii="Times New Roman" w:hAnsi="Times New Roman" w:cs="Times New Roman"/>
                <w:color w:val="FF0000"/>
              </w:rPr>
              <w:t>1</w:t>
            </w:r>
            <w:r w:rsidR="00A043C1" w:rsidRPr="007E19CE">
              <w:rPr>
                <w:rFonts w:ascii="Times New Roman" w:hAnsi="Times New Roman" w:cs="Times New Roman"/>
                <w:color w:val="FF0000"/>
              </w:rPr>
              <w:t xml:space="preserve">  AKÇAKALE</w:t>
            </w:r>
            <w:proofErr w:type="gramEnd"/>
          </w:p>
        </w:tc>
      </w:tr>
      <w:tr w:rsidR="00A043C1" w:rsidRPr="007E19CE">
        <w:tc>
          <w:tcPr>
            <w:tcW w:w="0" w:type="auto"/>
          </w:tcPr>
          <w:p w:rsidR="00A043C1" w:rsidRPr="007E19CE" w:rsidRDefault="00A043C1" w:rsidP="00A043C1">
            <w:pPr>
              <w:jc w:val="both"/>
              <w:rPr>
                <w:rFonts w:ascii="Times New Roman" w:hAnsi="Times New Roman" w:cs="Times New Roman"/>
              </w:rPr>
            </w:pPr>
            <w:r w:rsidRPr="007E19CE">
              <w:rPr>
                <w:rFonts w:ascii="Times New Roman" w:hAnsi="Times New Roman" w:cs="Times New Roman"/>
              </w:rPr>
              <w:t>İŞİN NİTELİĞİ VE MİKTARI</w:t>
            </w:r>
          </w:p>
        </w:tc>
        <w:tc>
          <w:tcPr>
            <w:tcW w:w="0" w:type="auto"/>
          </w:tcPr>
          <w:p w:rsidR="00A043C1" w:rsidRPr="007E19CE" w:rsidRDefault="004225C9" w:rsidP="007A4E55">
            <w:pPr>
              <w:rPr>
                <w:rFonts w:ascii="Times New Roman" w:hAnsi="Times New Roman" w:cs="Times New Roman"/>
              </w:rPr>
            </w:pPr>
            <w:r>
              <w:rPr>
                <w:rFonts w:ascii="Times New Roman" w:hAnsi="Times New Roman" w:cs="Times New Roman"/>
                <w:color w:val="FF0000"/>
              </w:rPr>
              <w:t xml:space="preserve">FARABİ İMAM HATİP ORTAOKULU MÜDÜRLÜĞÜ OKUL AİLE BİRLİĞİ KANTİNİNİN 4 </w:t>
            </w:r>
            <w:r w:rsidR="00A043C1" w:rsidRPr="007E19CE">
              <w:rPr>
                <w:rFonts w:ascii="Times New Roman" w:hAnsi="Times New Roman" w:cs="Times New Roman"/>
                <w:color w:val="FF0000"/>
              </w:rPr>
              <w:t>AY SÜRE İLE KİRALANMASI</w:t>
            </w:r>
          </w:p>
        </w:tc>
      </w:tr>
      <w:tr w:rsidR="00A043C1" w:rsidRPr="007E19CE">
        <w:tc>
          <w:tcPr>
            <w:tcW w:w="0" w:type="auto"/>
          </w:tcPr>
          <w:p w:rsidR="00A043C1" w:rsidRPr="007E19CE" w:rsidRDefault="00A043C1" w:rsidP="00A043C1">
            <w:pPr>
              <w:jc w:val="both"/>
              <w:rPr>
                <w:rFonts w:ascii="Times New Roman" w:hAnsi="Times New Roman" w:cs="Times New Roman"/>
              </w:rPr>
            </w:pPr>
            <w:r w:rsidRPr="007E19CE">
              <w:rPr>
                <w:rFonts w:ascii="Times New Roman" w:hAnsi="Times New Roman" w:cs="Times New Roman"/>
              </w:rPr>
              <w:t>ÖĞRENCİ SAYISI VE ÖĞRENİM DURUMU</w:t>
            </w:r>
          </w:p>
        </w:tc>
        <w:tc>
          <w:tcPr>
            <w:tcW w:w="0" w:type="auto"/>
          </w:tcPr>
          <w:p w:rsidR="00A043C1" w:rsidRPr="007E19CE" w:rsidRDefault="004225C9" w:rsidP="00A043C1">
            <w:pPr>
              <w:rPr>
                <w:rFonts w:ascii="Times New Roman" w:hAnsi="Times New Roman" w:cs="Times New Roman"/>
              </w:rPr>
            </w:pPr>
            <w:r>
              <w:rPr>
                <w:rFonts w:ascii="Times New Roman" w:hAnsi="Times New Roman" w:cs="Times New Roman"/>
                <w:color w:val="FF0000"/>
              </w:rPr>
              <w:t>672+30=70</w:t>
            </w:r>
            <w:r w:rsidR="00390941" w:rsidRPr="007E19CE">
              <w:rPr>
                <w:rFonts w:ascii="Times New Roman" w:hAnsi="Times New Roman" w:cs="Times New Roman"/>
                <w:color w:val="FF0000"/>
              </w:rPr>
              <w:t>2</w:t>
            </w:r>
            <w:r w:rsidR="007A4E55" w:rsidRPr="007E19CE">
              <w:rPr>
                <w:rFonts w:ascii="Times New Roman" w:hAnsi="Times New Roman" w:cs="Times New Roman"/>
                <w:color w:val="FF0000"/>
              </w:rPr>
              <w:t xml:space="preserve"> </w:t>
            </w:r>
            <w:r w:rsidR="00A043C1" w:rsidRPr="007E19CE">
              <w:rPr>
                <w:rFonts w:ascii="Times New Roman" w:hAnsi="Times New Roman" w:cs="Times New Roman"/>
                <w:color w:val="FF0000"/>
              </w:rPr>
              <w:t>– NORMAL EĞİTİM</w:t>
            </w:r>
          </w:p>
        </w:tc>
      </w:tr>
      <w:tr w:rsidR="00A043C1" w:rsidRPr="007E19CE">
        <w:tc>
          <w:tcPr>
            <w:tcW w:w="0" w:type="auto"/>
          </w:tcPr>
          <w:p w:rsidR="00A043C1" w:rsidRPr="007E19CE" w:rsidRDefault="00A043C1" w:rsidP="00A043C1">
            <w:pPr>
              <w:jc w:val="both"/>
              <w:rPr>
                <w:rFonts w:ascii="Times New Roman" w:hAnsi="Times New Roman" w:cs="Times New Roman"/>
              </w:rPr>
            </w:pPr>
            <w:r w:rsidRPr="007E19CE">
              <w:rPr>
                <w:rFonts w:ascii="Times New Roman" w:hAnsi="Times New Roman" w:cs="Times New Roman"/>
              </w:rPr>
              <w:t>KANTİNİN KULLANIM ALANI (Metrekare olarak)</w:t>
            </w:r>
          </w:p>
        </w:tc>
        <w:tc>
          <w:tcPr>
            <w:tcW w:w="0" w:type="auto"/>
          </w:tcPr>
          <w:p w:rsidR="00A043C1" w:rsidRPr="007E19CE" w:rsidRDefault="00390941" w:rsidP="00A043C1">
            <w:pPr>
              <w:rPr>
                <w:rFonts w:ascii="Times New Roman" w:hAnsi="Times New Roman" w:cs="Times New Roman"/>
              </w:rPr>
            </w:pPr>
            <w:proofErr w:type="gramStart"/>
            <w:r w:rsidRPr="007E19CE">
              <w:rPr>
                <w:rFonts w:ascii="Times New Roman" w:hAnsi="Times New Roman" w:cs="Times New Roman"/>
                <w:color w:val="FF0000"/>
              </w:rPr>
              <w:t>20</w:t>
            </w:r>
            <w:r w:rsidR="00A043C1" w:rsidRPr="007E19CE">
              <w:rPr>
                <w:rFonts w:ascii="Times New Roman" w:hAnsi="Times New Roman" w:cs="Times New Roman"/>
                <w:color w:val="FF0000"/>
              </w:rPr>
              <w:t xml:space="preserve"> </w:t>
            </w:r>
            <w:r w:rsidR="00A043C1" w:rsidRPr="007E19CE">
              <w:rPr>
                <w:rFonts w:ascii="Times New Roman" w:hAnsi="Times New Roman" w:cs="Times New Roman"/>
              </w:rPr>
              <w:t xml:space="preserve"> m2</w:t>
            </w:r>
            <w:proofErr w:type="gramEnd"/>
          </w:p>
        </w:tc>
      </w:tr>
      <w:tr w:rsidR="00A043C1" w:rsidRPr="007E19CE">
        <w:tc>
          <w:tcPr>
            <w:tcW w:w="0" w:type="auto"/>
          </w:tcPr>
          <w:p w:rsidR="00A043C1" w:rsidRPr="007E19CE" w:rsidRDefault="00A043C1" w:rsidP="00A043C1">
            <w:pPr>
              <w:jc w:val="both"/>
              <w:rPr>
                <w:rFonts w:ascii="Times New Roman" w:hAnsi="Times New Roman" w:cs="Times New Roman"/>
              </w:rPr>
            </w:pPr>
            <w:r w:rsidRPr="007E19CE">
              <w:rPr>
                <w:rFonts w:ascii="Times New Roman" w:hAnsi="Times New Roman" w:cs="Times New Roman"/>
              </w:rPr>
              <w:t>İHALE ŞEKLİ</w:t>
            </w:r>
          </w:p>
        </w:tc>
        <w:tc>
          <w:tcPr>
            <w:tcW w:w="0" w:type="auto"/>
          </w:tcPr>
          <w:p w:rsidR="00A043C1" w:rsidRPr="007E19CE" w:rsidRDefault="00A043C1" w:rsidP="00A043C1">
            <w:pPr>
              <w:rPr>
                <w:rFonts w:ascii="Times New Roman" w:hAnsi="Times New Roman" w:cs="Times New Roman"/>
              </w:rPr>
            </w:pPr>
            <w:r w:rsidRPr="007E19CE">
              <w:rPr>
                <w:rFonts w:ascii="Times New Roman" w:hAnsi="Times New Roman" w:cs="Times New Roman"/>
              </w:rPr>
              <w:t>KAPALI ZARF PAZARLIK USULÜ</w:t>
            </w:r>
          </w:p>
        </w:tc>
      </w:tr>
      <w:tr w:rsidR="00A043C1" w:rsidRPr="007E19CE">
        <w:tc>
          <w:tcPr>
            <w:tcW w:w="0" w:type="auto"/>
          </w:tcPr>
          <w:p w:rsidR="00A043C1" w:rsidRPr="007E19CE" w:rsidRDefault="00A043C1" w:rsidP="00A043C1">
            <w:pPr>
              <w:jc w:val="both"/>
              <w:rPr>
                <w:rFonts w:ascii="Times New Roman" w:hAnsi="Times New Roman" w:cs="Times New Roman"/>
              </w:rPr>
            </w:pPr>
            <w:r w:rsidRPr="007E19CE">
              <w:rPr>
                <w:rFonts w:ascii="Times New Roman" w:hAnsi="Times New Roman" w:cs="Times New Roman"/>
              </w:rPr>
              <w:t>İHALENİN YAPILACAĞI YER</w:t>
            </w:r>
          </w:p>
        </w:tc>
        <w:tc>
          <w:tcPr>
            <w:tcW w:w="0" w:type="auto"/>
          </w:tcPr>
          <w:p w:rsidR="00A043C1" w:rsidRPr="007E19CE" w:rsidRDefault="00B16195" w:rsidP="00A043C1">
            <w:pPr>
              <w:rPr>
                <w:rFonts w:ascii="Times New Roman" w:hAnsi="Times New Roman" w:cs="Times New Roman"/>
              </w:rPr>
            </w:pPr>
            <w:r w:rsidRPr="007E19CE">
              <w:rPr>
                <w:rFonts w:ascii="Times New Roman" w:hAnsi="Times New Roman" w:cs="Times New Roman"/>
                <w:color w:val="FF0000"/>
              </w:rPr>
              <w:t>İLÇE MİLLİ EĞİTİM MÜDÜRLÜĞÜ TOPLANTI SALONU</w:t>
            </w:r>
          </w:p>
        </w:tc>
      </w:tr>
      <w:tr w:rsidR="00A043C1" w:rsidRPr="007E19CE">
        <w:tc>
          <w:tcPr>
            <w:tcW w:w="0" w:type="auto"/>
          </w:tcPr>
          <w:p w:rsidR="00A043C1" w:rsidRPr="007E19CE" w:rsidRDefault="00A043C1" w:rsidP="00A043C1">
            <w:pPr>
              <w:jc w:val="both"/>
              <w:rPr>
                <w:rFonts w:ascii="Times New Roman" w:hAnsi="Times New Roman" w:cs="Times New Roman"/>
              </w:rPr>
            </w:pPr>
            <w:r w:rsidRPr="007E19CE">
              <w:rPr>
                <w:rFonts w:ascii="Times New Roman" w:hAnsi="Times New Roman" w:cs="Times New Roman"/>
              </w:rPr>
              <w:t>İHALE TARİHİ VE SAATİ</w:t>
            </w:r>
          </w:p>
        </w:tc>
        <w:tc>
          <w:tcPr>
            <w:tcW w:w="0" w:type="auto"/>
          </w:tcPr>
          <w:p w:rsidR="00A043C1" w:rsidRPr="007E19CE" w:rsidRDefault="004225C9" w:rsidP="00A043C1">
            <w:pPr>
              <w:rPr>
                <w:rFonts w:ascii="Times New Roman" w:hAnsi="Times New Roman" w:cs="Times New Roman"/>
              </w:rPr>
            </w:pPr>
            <w:r>
              <w:rPr>
                <w:rFonts w:ascii="Times New Roman" w:hAnsi="Times New Roman" w:cs="Times New Roman"/>
                <w:color w:val="FF0000"/>
              </w:rPr>
              <w:t>29.01.2020</w:t>
            </w:r>
            <w:r w:rsidR="007A4E55" w:rsidRPr="007E19CE">
              <w:rPr>
                <w:rFonts w:ascii="Times New Roman" w:hAnsi="Times New Roman" w:cs="Times New Roman"/>
                <w:color w:val="FF0000"/>
              </w:rPr>
              <w:t xml:space="preserve">  </w:t>
            </w:r>
            <w:proofErr w:type="gramStart"/>
            <w:r w:rsidR="007A4E55" w:rsidRPr="007E19CE">
              <w:rPr>
                <w:rFonts w:ascii="Times New Roman" w:hAnsi="Times New Roman" w:cs="Times New Roman"/>
                <w:color w:val="FF0000"/>
              </w:rPr>
              <w:t>SAAT : 10</w:t>
            </w:r>
            <w:proofErr w:type="gramEnd"/>
            <w:r w:rsidR="00A043C1" w:rsidRPr="007E19CE">
              <w:rPr>
                <w:rFonts w:ascii="Times New Roman" w:hAnsi="Times New Roman" w:cs="Times New Roman"/>
                <w:color w:val="FF0000"/>
              </w:rPr>
              <w:t>:00</w:t>
            </w:r>
          </w:p>
        </w:tc>
      </w:tr>
      <w:tr w:rsidR="00A043C1" w:rsidRPr="007E19CE">
        <w:tc>
          <w:tcPr>
            <w:tcW w:w="0" w:type="auto"/>
          </w:tcPr>
          <w:p w:rsidR="00A043C1" w:rsidRPr="007E19CE" w:rsidRDefault="00A043C1" w:rsidP="00A043C1">
            <w:pPr>
              <w:rPr>
                <w:rFonts w:ascii="Times New Roman" w:hAnsi="Times New Roman" w:cs="Times New Roman"/>
              </w:rPr>
            </w:pPr>
            <w:r w:rsidRPr="007E19CE">
              <w:rPr>
                <w:rFonts w:ascii="Times New Roman" w:hAnsi="Times New Roman" w:cs="Times New Roman"/>
              </w:rPr>
              <w:t>KİRA TESPİT KOMİSYONUNCA BELİRLENEN MUHAMMEN BEDEL</w:t>
            </w:r>
          </w:p>
        </w:tc>
        <w:tc>
          <w:tcPr>
            <w:tcW w:w="0" w:type="auto"/>
          </w:tcPr>
          <w:p w:rsidR="00A043C1" w:rsidRPr="007E19CE" w:rsidRDefault="004225C9" w:rsidP="00A248BF">
            <w:pPr>
              <w:rPr>
                <w:rFonts w:ascii="Times New Roman" w:hAnsi="Times New Roman" w:cs="Times New Roman"/>
              </w:rPr>
            </w:pPr>
            <w:r>
              <w:rPr>
                <w:rFonts w:ascii="Times New Roman" w:hAnsi="Times New Roman" w:cs="Times New Roman"/>
                <w:color w:val="FF0000"/>
              </w:rPr>
              <w:t>4000,00.-TL/4</w:t>
            </w:r>
            <w:r w:rsidR="00A043C1" w:rsidRPr="007E19CE">
              <w:rPr>
                <w:rFonts w:ascii="Times New Roman" w:hAnsi="Times New Roman" w:cs="Times New Roman"/>
                <w:color w:val="FF0000"/>
              </w:rPr>
              <w:t xml:space="preserve"> AY</w:t>
            </w:r>
          </w:p>
        </w:tc>
      </w:tr>
    </w:tbl>
    <w:p w:rsidR="008D093F" w:rsidRPr="004E4B66" w:rsidRDefault="008D093F" w:rsidP="008E1387">
      <w:pPr>
        <w:ind w:firstLine="708"/>
        <w:jc w:val="both"/>
        <w:rPr>
          <w:rFonts w:ascii="Times New Roman" w:hAnsi="Times New Roman" w:cs="Times New Roman"/>
          <w:sz w:val="24"/>
          <w:szCs w:val="24"/>
        </w:rPr>
      </w:pPr>
    </w:p>
    <w:p w:rsidR="008D093F" w:rsidRPr="004E4B66" w:rsidRDefault="008D093F" w:rsidP="008E1387">
      <w:pPr>
        <w:ind w:firstLine="360"/>
        <w:jc w:val="both"/>
        <w:rPr>
          <w:rFonts w:ascii="Times New Roman" w:hAnsi="Times New Roman" w:cs="Times New Roman"/>
          <w:sz w:val="24"/>
          <w:szCs w:val="24"/>
        </w:rPr>
      </w:pPr>
      <w:r w:rsidRPr="004508E0">
        <w:rPr>
          <w:rFonts w:ascii="Times New Roman" w:hAnsi="Times New Roman" w:cs="Times New Roman"/>
          <w:b/>
          <w:bCs/>
          <w:sz w:val="24"/>
          <w:szCs w:val="24"/>
        </w:rPr>
        <w:t>Madde 3</w:t>
      </w:r>
      <w:r w:rsidRPr="004E4B66">
        <w:rPr>
          <w:rFonts w:ascii="Times New Roman" w:hAnsi="Times New Roman" w:cs="Times New Roman"/>
          <w:sz w:val="24"/>
          <w:szCs w:val="24"/>
        </w:rPr>
        <w:t xml:space="preserve">- Yıllık muhammen kira bedeli: KDV hariç </w:t>
      </w:r>
      <w:r w:rsidR="004225C9">
        <w:rPr>
          <w:rFonts w:ascii="Times New Roman" w:hAnsi="Times New Roman" w:cs="Times New Roman"/>
          <w:color w:val="FF0000"/>
          <w:sz w:val="24"/>
          <w:szCs w:val="24"/>
        </w:rPr>
        <w:t>dört</w:t>
      </w:r>
      <w:r w:rsidR="00A248BF" w:rsidRPr="00A248BF">
        <w:rPr>
          <w:rFonts w:ascii="Times New Roman" w:hAnsi="Times New Roman" w:cs="Times New Roman"/>
          <w:color w:val="FF0000"/>
          <w:sz w:val="24"/>
          <w:szCs w:val="24"/>
        </w:rPr>
        <w:t xml:space="preserve"> </w:t>
      </w:r>
      <w:proofErr w:type="gramStart"/>
      <w:r w:rsidR="00A248BF" w:rsidRPr="00A248BF">
        <w:rPr>
          <w:rFonts w:ascii="Times New Roman" w:hAnsi="Times New Roman" w:cs="Times New Roman"/>
          <w:color w:val="FF0000"/>
          <w:sz w:val="24"/>
          <w:szCs w:val="24"/>
        </w:rPr>
        <w:t>aylık</w:t>
      </w:r>
      <w:r w:rsidRPr="00A248BF">
        <w:rPr>
          <w:rFonts w:ascii="Times New Roman" w:hAnsi="Times New Roman" w:cs="Times New Roman"/>
          <w:color w:val="FF0000"/>
          <w:sz w:val="24"/>
          <w:szCs w:val="24"/>
        </w:rPr>
        <w:t xml:space="preserve">  </w:t>
      </w:r>
      <w:r w:rsidR="004225C9">
        <w:rPr>
          <w:rFonts w:ascii="Times New Roman" w:hAnsi="Times New Roman" w:cs="Times New Roman"/>
          <w:b/>
          <w:color w:val="FF0000"/>
          <w:sz w:val="24"/>
          <w:szCs w:val="24"/>
        </w:rPr>
        <w:t>40</w:t>
      </w:r>
      <w:r w:rsidR="00A043C1">
        <w:rPr>
          <w:rFonts w:ascii="Times New Roman" w:hAnsi="Times New Roman" w:cs="Times New Roman"/>
          <w:b/>
          <w:color w:val="FF0000"/>
          <w:sz w:val="24"/>
          <w:szCs w:val="24"/>
        </w:rPr>
        <w:t>00</w:t>
      </w:r>
      <w:proofErr w:type="gramEnd"/>
      <w:r w:rsidR="000E3258">
        <w:rPr>
          <w:rFonts w:ascii="Times New Roman" w:hAnsi="Times New Roman" w:cs="Times New Roman"/>
          <w:b/>
          <w:color w:val="FF0000"/>
          <w:sz w:val="24"/>
          <w:szCs w:val="24"/>
        </w:rPr>
        <w:t>,00</w:t>
      </w:r>
      <w:r w:rsidR="00BB03D5">
        <w:rPr>
          <w:rFonts w:ascii="Times New Roman" w:hAnsi="Times New Roman" w:cs="Times New Roman"/>
          <w:sz w:val="24"/>
          <w:szCs w:val="24"/>
        </w:rPr>
        <w:t>.-</w:t>
      </w:r>
      <w:r w:rsidRPr="004E4B66">
        <w:rPr>
          <w:rFonts w:ascii="Times New Roman" w:hAnsi="Times New Roman" w:cs="Times New Roman"/>
          <w:sz w:val="24"/>
          <w:szCs w:val="24"/>
        </w:rPr>
        <w:t>TL/</w:t>
      </w:r>
      <w:r w:rsidR="004225C9">
        <w:rPr>
          <w:rFonts w:ascii="Times New Roman" w:hAnsi="Times New Roman" w:cs="Times New Roman"/>
          <w:sz w:val="24"/>
          <w:szCs w:val="24"/>
        </w:rPr>
        <w:t>dört a</w:t>
      </w:r>
      <w:r w:rsidR="0084738C">
        <w:rPr>
          <w:rFonts w:ascii="Times New Roman" w:hAnsi="Times New Roman" w:cs="Times New Roman"/>
          <w:sz w:val="24"/>
          <w:szCs w:val="24"/>
        </w:rPr>
        <w:t xml:space="preserve">y </w:t>
      </w:r>
      <w:r w:rsidRPr="004E4B66">
        <w:rPr>
          <w:rFonts w:ascii="Times New Roman" w:hAnsi="Times New Roman" w:cs="Times New Roman"/>
          <w:sz w:val="24"/>
          <w:szCs w:val="24"/>
        </w:rPr>
        <w:t xml:space="preserve"> (</w:t>
      </w:r>
      <w:proofErr w:type="spellStart"/>
      <w:r w:rsidR="004225C9">
        <w:rPr>
          <w:rFonts w:ascii="Times New Roman" w:hAnsi="Times New Roman" w:cs="Times New Roman"/>
          <w:b/>
          <w:color w:val="FF0000"/>
          <w:sz w:val="24"/>
          <w:szCs w:val="24"/>
        </w:rPr>
        <w:t>dörtbintürklirası</w:t>
      </w:r>
      <w:proofErr w:type="spellEnd"/>
      <w:r w:rsidR="004225C9">
        <w:rPr>
          <w:rFonts w:ascii="Times New Roman" w:hAnsi="Times New Roman" w:cs="Times New Roman"/>
          <w:b/>
          <w:color w:val="FF0000"/>
          <w:sz w:val="24"/>
          <w:szCs w:val="24"/>
        </w:rPr>
        <w:t>/4 ay</w:t>
      </w:r>
      <w:r w:rsidRPr="004E4B66">
        <w:rPr>
          <w:rFonts w:ascii="Times New Roman" w:hAnsi="Times New Roman" w:cs="Times New Roman"/>
          <w:sz w:val="24"/>
          <w:szCs w:val="24"/>
        </w:rPr>
        <w:t>) olup, geçici teminat yıllık kira bedel</w:t>
      </w:r>
      <w:r>
        <w:rPr>
          <w:rFonts w:ascii="Times New Roman" w:hAnsi="Times New Roman" w:cs="Times New Roman"/>
          <w:sz w:val="24"/>
          <w:szCs w:val="24"/>
        </w:rPr>
        <w:t xml:space="preserve">inin %3 olan </w:t>
      </w:r>
      <w:r w:rsidR="00BB03D5">
        <w:rPr>
          <w:rFonts w:ascii="Times New Roman" w:hAnsi="Times New Roman" w:cs="Times New Roman"/>
          <w:sz w:val="24"/>
          <w:szCs w:val="24"/>
        </w:rPr>
        <w:t xml:space="preserve">Geçici Teminat Bedeli </w:t>
      </w:r>
      <w:r w:rsidR="004225C9">
        <w:rPr>
          <w:rFonts w:ascii="Times New Roman" w:hAnsi="Times New Roman" w:cs="Times New Roman"/>
          <w:b/>
          <w:color w:val="FF0000"/>
          <w:sz w:val="24"/>
          <w:szCs w:val="24"/>
        </w:rPr>
        <w:t>120</w:t>
      </w:r>
      <w:r w:rsidR="00DB7C86">
        <w:rPr>
          <w:rFonts w:ascii="Times New Roman" w:hAnsi="Times New Roman" w:cs="Times New Roman"/>
          <w:b/>
          <w:color w:val="FF0000"/>
          <w:sz w:val="24"/>
          <w:szCs w:val="24"/>
        </w:rPr>
        <w:t>,</w:t>
      </w:r>
      <w:r w:rsidR="00A043C1">
        <w:rPr>
          <w:rFonts w:ascii="Times New Roman" w:hAnsi="Times New Roman" w:cs="Times New Roman"/>
          <w:b/>
          <w:color w:val="FF0000"/>
          <w:sz w:val="24"/>
          <w:szCs w:val="24"/>
        </w:rPr>
        <w:t>00</w:t>
      </w:r>
      <w:r w:rsidR="00BB03D5" w:rsidRPr="0045172C">
        <w:rPr>
          <w:rFonts w:ascii="Times New Roman" w:hAnsi="Times New Roman" w:cs="Times New Roman"/>
          <w:b/>
          <w:color w:val="FF0000"/>
          <w:sz w:val="24"/>
          <w:szCs w:val="24"/>
        </w:rPr>
        <w:t>.-</w:t>
      </w:r>
      <w:r w:rsidRPr="004E4B66">
        <w:rPr>
          <w:rFonts w:ascii="Times New Roman" w:hAnsi="Times New Roman" w:cs="Times New Roman"/>
          <w:sz w:val="24"/>
          <w:szCs w:val="24"/>
        </w:rPr>
        <w:t>TL’dir.(</w:t>
      </w:r>
      <w:proofErr w:type="spellStart"/>
      <w:r w:rsidR="004225C9">
        <w:rPr>
          <w:rFonts w:ascii="Times New Roman" w:hAnsi="Times New Roman" w:cs="Times New Roman"/>
          <w:color w:val="FF0000"/>
          <w:sz w:val="24"/>
          <w:szCs w:val="24"/>
        </w:rPr>
        <w:t>yüzyirmi</w:t>
      </w:r>
      <w:r w:rsidR="00B16195" w:rsidRPr="00B16195">
        <w:rPr>
          <w:rFonts w:ascii="Times New Roman" w:hAnsi="Times New Roman" w:cs="Times New Roman"/>
          <w:color w:val="FF0000"/>
          <w:sz w:val="24"/>
          <w:szCs w:val="24"/>
        </w:rPr>
        <w:t>türklirası</w:t>
      </w:r>
      <w:proofErr w:type="spellEnd"/>
      <w:r w:rsidRPr="004E4B66">
        <w:rPr>
          <w:rFonts w:ascii="Times New Roman" w:hAnsi="Times New Roman" w:cs="Times New Roman"/>
          <w:sz w:val="24"/>
          <w:szCs w:val="24"/>
        </w:rPr>
        <w:t>). Geçici teminat tutarı Defterdarlık Muhasebe Müdürlüğü’ne yatırılacaktır.</w:t>
      </w:r>
    </w:p>
    <w:p w:rsidR="008D093F" w:rsidRPr="004E4B66" w:rsidRDefault="008D093F" w:rsidP="008E1387">
      <w:pPr>
        <w:ind w:firstLine="708"/>
        <w:jc w:val="both"/>
        <w:rPr>
          <w:rFonts w:ascii="Times New Roman" w:hAnsi="Times New Roman" w:cs="Times New Roman"/>
          <w:sz w:val="24"/>
          <w:szCs w:val="24"/>
        </w:rPr>
      </w:pPr>
      <w:r w:rsidRPr="004E4B66">
        <w:rPr>
          <w:rFonts w:ascii="Times New Roman" w:hAnsi="Times New Roman" w:cs="Times New Roman"/>
          <w:sz w:val="24"/>
          <w:szCs w:val="24"/>
        </w:rPr>
        <w:t>Geçici teminat Defterdarlık Muhasebe Müdürlüğü hesabına nakit veya 2886 sayılı Devlet İhale Kanunun 26. maddesinde belirtilen değerlerden birisi verilecektir.</w:t>
      </w:r>
    </w:p>
    <w:p w:rsidR="008D093F" w:rsidRPr="004E4B66" w:rsidRDefault="008D093F" w:rsidP="008E1387">
      <w:pPr>
        <w:ind w:firstLine="708"/>
        <w:jc w:val="both"/>
        <w:rPr>
          <w:rFonts w:ascii="Times New Roman" w:hAnsi="Times New Roman" w:cs="Times New Roman"/>
          <w:sz w:val="24"/>
          <w:szCs w:val="24"/>
        </w:rPr>
      </w:pPr>
      <w:r w:rsidRPr="004E4B66">
        <w:rPr>
          <w:rFonts w:ascii="Times New Roman" w:hAnsi="Times New Roman" w:cs="Times New Roman"/>
          <w:sz w:val="24"/>
          <w:szCs w:val="24"/>
        </w:rPr>
        <w:t xml:space="preserve"> İhaleyi alan şahıs ihale bedelinin  % 6 oranında kesin teminatı Defterdarlık Muhasebe Müdürlüğü hesabına nakit veya 2886 sayılı Devlet İhale Kanunun 26. maddesinde belirtilen değerlerden birisi verilecektir. </w:t>
      </w:r>
      <w:proofErr w:type="gramStart"/>
      <w:r w:rsidRPr="004E4B66">
        <w:rPr>
          <w:rFonts w:ascii="Times New Roman" w:hAnsi="Times New Roman" w:cs="Times New Roman"/>
          <w:sz w:val="24"/>
          <w:szCs w:val="24"/>
        </w:rPr>
        <w:t>(</w:t>
      </w:r>
      <w:proofErr w:type="gramEnd"/>
      <w:r w:rsidRPr="004E4B66">
        <w:rPr>
          <w:rFonts w:ascii="Times New Roman" w:hAnsi="Times New Roman" w:cs="Times New Roman"/>
          <w:sz w:val="24"/>
          <w:szCs w:val="24"/>
        </w:rPr>
        <w:t xml:space="preserve">Kesin teminat yatırdıktan sonra önceki yatırmış olduğu %3 lük </w:t>
      </w:r>
      <w:r w:rsidRPr="004E4B66">
        <w:rPr>
          <w:rFonts w:ascii="Times New Roman" w:hAnsi="Times New Roman" w:cs="Times New Roman"/>
          <w:sz w:val="24"/>
          <w:szCs w:val="24"/>
        </w:rPr>
        <w:lastRenderedPageBreak/>
        <w:t>geçici teminatını alacaktır. Önceki yatırmış olduğu %3 bedelinin üzerine %3 daha ekleyerek %</w:t>
      </w:r>
      <w:proofErr w:type="gramStart"/>
      <w:r w:rsidRPr="004E4B66">
        <w:rPr>
          <w:rFonts w:ascii="Times New Roman" w:hAnsi="Times New Roman" w:cs="Times New Roman"/>
          <w:sz w:val="24"/>
          <w:szCs w:val="24"/>
        </w:rPr>
        <w:t>6  tama</w:t>
      </w:r>
      <w:r>
        <w:rPr>
          <w:rFonts w:ascii="Times New Roman" w:hAnsi="Times New Roman" w:cs="Times New Roman"/>
          <w:sz w:val="24"/>
          <w:szCs w:val="24"/>
        </w:rPr>
        <w:t>mlama</w:t>
      </w:r>
      <w:proofErr w:type="gramEnd"/>
      <w:r>
        <w:rPr>
          <w:rFonts w:ascii="Times New Roman" w:hAnsi="Times New Roman" w:cs="Times New Roman"/>
          <w:sz w:val="24"/>
          <w:szCs w:val="24"/>
        </w:rPr>
        <w:t xml:space="preserve"> işlemine gidilmeyecektir.</w:t>
      </w:r>
      <w:r w:rsidRPr="004E4B66">
        <w:rPr>
          <w:rFonts w:ascii="Times New Roman" w:hAnsi="Times New Roman" w:cs="Times New Roman"/>
          <w:sz w:val="24"/>
          <w:szCs w:val="24"/>
        </w:rPr>
        <w:t>)</w:t>
      </w:r>
    </w:p>
    <w:p w:rsidR="008D093F" w:rsidRPr="004E4B66" w:rsidRDefault="008D093F" w:rsidP="008E1387">
      <w:pPr>
        <w:ind w:firstLine="708"/>
        <w:jc w:val="both"/>
        <w:rPr>
          <w:rFonts w:ascii="Times New Roman" w:hAnsi="Times New Roman" w:cs="Times New Roman"/>
          <w:sz w:val="24"/>
          <w:szCs w:val="24"/>
        </w:rPr>
      </w:pPr>
      <w:r w:rsidRPr="004E4B66">
        <w:rPr>
          <w:rFonts w:ascii="Times New Roman" w:hAnsi="Times New Roman" w:cs="Times New Roman"/>
          <w:sz w:val="24"/>
          <w:szCs w:val="24"/>
        </w:rPr>
        <w:t>Kesin Teminatın iadesi: Taahhüttün sözleşme ve şartname hükümlerine uygun biçimde yerine getirildiği usulüne göre anlaşıldıktan ve müstecirin bu işten dolayı Okul Aile Birliğine herhangi bir borcunun olmadığı tespit edildikten sonra SGK ve Defterdarlık Vergi Dairesinden ilişiksizlik belgesi getirilmesi halinde müstecire iade edilir.</w:t>
      </w:r>
    </w:p>
    <w:p w:rsidR="008D093F" w:rsidRPr="004E4B66" w:rsidRDefault="008D093F" w:rsidP="008E1387">
      <w:pPr>
        <w:ind w:firstLine="540"/>
        <w:jc w:val="both"/>
        <w:rPr>
          <w:rFonts w:ascii="Times New Roman" w:hAnsi="Times New Roman" w:cs="Times New Roman"/>
          <w:sz w:val="24"/>
          <w:szCs w:val="24"/>
        </w:rPr>
      </w:pPr>
      <w:r w:rsidRPr="004508E0">
        <w:rPr>
          <w:rFonts w:ascii="Times New Roman" w:hAnsi="Times New Roman" w:cs="Times New Roman"/>
          <w:b/>
          <w:bCs/>
          <w:sz w:val="24"/>
          <w:szCs w:val="24"/>
        </w:rPr>
        <w:t>Madde 4</w:t>
      </w:r>
      <w:r w:rsidRPr="004E4B66">
        <w:rPr>
          <w:rFonts w:ascii="Times New Roman" w:hAnsi="Times New Roman" w:cs="Times New Roman"/>
          <w:sz w:val="24"/>
          <w:szCs w:val="24"/>
        </w:rPr>
        <w:t>- İhalenin nerede, hangi tarih ve saatte ve hangi usulle yapılacağı:</w:t>
      </w:r>
    </w:p>
    <w:p w:rsidR="008D093F" w:rsidRPr="004E4B66" w:rsidRDefault="008D093F" w:rsidP="008E1387">
      <w:pPr>
        <w:ind w:firstLine="708"/>
        <w:jc w:val="both"/>
        <w:rPr>
          <w:rFonts w:ascii="Times New Roman" w:hAnsi="Times New Roman" w:cs="Times New Roman"/>
          <w:sz w:val="24"/>
          <w:szCs w:val="24"/>
        </w:rPr>
      </w:pPr>
      <w:r w:rsidRPr="004E4B66">
        <w:rPr>
          <w:rFonts w:ascii="Times New Roman" w:hAnsi="Times New Roman" w:cs="Times New Roman"/>
          <w:sz w:val="24"/>
          <w:szCs w:val="24"/>
        </w:rPr>
        <w:t>İhale Madde 2’de belirtilen; yerde, tarih - saatte ve usulde yapılacaktır.</w:t>
      </w:r>
    </w:p>
    <w:p w:rsidR="008D093F" w:rsidRPr="004E4B66" w:rsidRDefault="008D093F" w:rsidP="008E1387">
      <w:pPr>
        <w:ind w:firstLine="708"/>
        <w:jc w:val="both"/>
        <w:rPr>
          <w:rFonts w:ascii="Times New Roman" w:hAnsi="Times New Roman" w:cs="Times New Roman"/>
          <w:sz w:val="24"/>
          <w:szCs w:val="24"/>
        </w:rPr>
      </w:pPr>
      <w:r w:rsidRPr="004E4B66">
        <w:rPr>
          <w:rFonts w:ascii="Times New Roman" w:hAnsi="Times New Roman" w:cs="Times New Roman"/>
          <w:sz w:val="24"/>
          <w:szCs w:val="24"/>
        </w:rPr>
        <w:t xml:space="preserve">İhalenin yapılamaması veya katılan olmaması durumunda ikinci ihale </w:t>
      </w:r>
      <w:proofErr w:type="gramStart"/>
      <w:r w:rsidR="004225C9">
        <w:rPr>
          <w:rFonts w:ascii="Times New Roman" w:hAnsi="Times New Roman" w:cs="Times New Roman"/>
          <w:color w:val="FF0000"/>
          <w:sz w:val="24"/>
          <w:szCs w:val="24"/>
        </w:rPr>
        <w:t>29</w:t>
      </w:r>
      <w:r w:rsidR="000E3258" w:rsidRPr="000E3258">
        <w:rPr>
          <w:rFonts w:ascii="Times New Roman" w:hAnsi="Times New Roman" w:cs="Times New Roman"/>
          <w:color w:val="FF0000"/>
          <w:sz w:val="24"/>
          <w:szCs w:val="24"/>
        </w:rPr>
        <w:t>/</w:t>
      </w:r>
      <w:r w:rsidR="004225C9">
        <w:rPr>
          <w:rFonts w:ascii="Times New Roman" w:hAnsi="Times New Roman" w:cs="Times New Roman"/>
          <w:color w:val="FF0000"/>
          <w:sz w:val="24"/>
          <w:szCs w:val="24"/>
        </w:rPr>
        <w:t>01/2020</w:t>
      </w:r>
      <w:proofErr w:type="gramEnd"/>
      <w:r w:rsidR="00583C32">
        <w:rPr>
          <w:rFonts w:ascii="Times New Roman" w:hAnsi="Times New Roman" w:cs="Times New Roman"/>
          <w:sz w:val="24"/>
          <w:szCs w:val="24"/>
        </w:rPr>
        <w:t xml:space="preserve"> </w:t>
      </w:r>
      <w:r w:rsidRPr="004E4B66">
        <w:rPr>
          <w:rFonts w:ascii="Times New Roman" w:hAnsi="Times New Roman" w:cs="Times New Roman"/>
          <w:sz w:val="24"/>
          <w:szCs w:val="24"/>
        </w:rPr>
        <w:t xml:space="preserve">tarihinde saat: </w:t>
      </w:r>
      <w:r w:rsidR="00583C32" w:rsidRPr="00B746B4">
        <w:rPr>
          <w:rFonts w:ascii="Times New Roman" w:hAnsi="Times New Roman" w:cs="Times New Roman"/>
          <w:color w:val="FF0000"/>
          <w:sz w:val="24"/>
          <w:szCs w:val="24"/>
        </w:rPr>
        <w:t>1</w:t>
      </w:r>
      <w:r w:rsidR="007E19CE">
        <w:rPr>
          <w:rFonts w:ascii="Times New Roman" w:hAnsi="Times New Roman" w:cs="Times New Roman"/>
          <w:color w:val="FF0000"/>
          <w:sz w:val="24"/>
          <w:szCs w:val="24"/>
        </w:rPr>
        <w:t>0</w:t>
      </w:r>
      <w:r w:rsidRPr="00B746B4">
        <w:rPr>
          <w:rFonts w:ascii="Times New Roman" w:hAnsi="Times New Roman" w:cs="Times New Roman"/>
          <w:color w:val="FF0000"/>
          <w:sz w:val="24"/>
          <w:szCs w:val="24"/>
        </w:rPr>
        <w:t>:</w:t>
      </w:r>
      <w:r w:rsidR="00DB7C86">
        <w:rPr>
          <w:rFonts w:ascii="Times New Roman" w:hAnsi="Times New Roman" w:cs="Times New Roman"/>
          <w:color w:val="FF0000"/>
          <w:sz w:val="24"/>
          <w:szCs w:val="24"/>
        </w:rPr>
        <w:t>0</w:t>
      </w:r>
      <w:r w:rsidR="00583C32" w:rsidRPr="00B746B4">
        <w:rPr>
          <w:rFonts w:ascii="Times New Roman" w:hAnsi="Times New Roman" w:cs="Times New Roman"/>
          <w:color w:val="FF0000"/>
          <w:sz w:val="24"/>
          <w:szCs w:val="24"/>
        </w:rPr>
        <w:t>0</w:t>
      </w:r>
      <w:r w:rsidR="00583C32">
        <w:rPr>
          <w:rFonts w:ascii="Times New Roman" w:hAnsi="Times New Roman" w:cs="Times New Roman"/>
          <w:sz w:val="24"/>
          <w:szCs w:val="24"/>
        </w:rPr>
        <w:t>‘da</w:t>
      </w:r>
      <w:r w:rsidRPr="004E4B66">
        <w:rPr>
          <w:rFonts w:ascii="Times New Roman" w:hAnsi="Times New Roman" w:cs="Times New Roman"/>
          <w:sz w:val="24"/>
          <w:szCs w:val="24"/>
        </w:rPr>
        <w:t xml:space="preserve"> aynı yerde yapılacaktır. </w:t>
      </w:r>
    </w:p>
    <w:p w:rsidR="008D093F" w:rsidRPr="004E4B66" w:rsidRDefault="008D093F" w:rsidP="008E1387">
      <w:pPr>
        <w:pStyle w:val="ListeParagraf"/>
        <w:spacing w:after="0" w:line="240" w:lineRule="auto"/>
        <w:ind w:left="0" w:firstLine="540"/>
        <w:jc w:val="both"/>
        <w:rPr>
          <w:rFonts w:ascii="Times New Roman" w:hAnsi="Times New Roman" w:cs="Times New Roman"/>
          <w:sz w:val="24"/>
          <w:szCs w:val="24"/>
        </w:rPr>
      </w:pPr>
      <w:r w:rsidRPr="004508E0">
        <w:rPr>
          <w:rFonts w:ascii="Times New Roman" w:hAnsi="Times New Roman" w:cs="Times New Roman"/>
          <w:b/>
          <w:bCs/>
          <w:sz w:val="24"/>
          <w:szCs w:val="24"/>
        </w:rPr>
        <w:t>Madde 5</w:t>
      </w:r>
      <w:r w:rsidRPr="004E4B66">
        <w:rPr>
          <w:rFonts w:ascii="Times New Roman" w:hAnsi="Times New Roman" w:cs="Times New Roman"/>
          <w:sz w:val="24"/>
          <w:szCs w:val="24"/>
        </w:rPr>
        <w:t>- İhale Başvuru dosyalarının hangi tarih ve saate kadar nereye verileceği:</w:t>
      </w:r>
    </w:p>
    <w:p w:rsidR="008D093F" w:rsidRPr="004E4B66" w:rsidRDefault="008D093F" w:rsidP="008E1387">
      <w:pPr>
        <w:pStyle w:val="ListeParagraf"/>
        <w:spacing w:after="0" w:line="240" w:lineRule="auto"/>
        <w:ind w:left="0" w:firstLine="709"/>
        <w:jc w:val="both"/>
        <w:rPr>
          <w:rFonts w:ascii="Times New Roman" w:hAnsi="Times New Roman" w:cs="Times New Roman"/>
          <w:sz w:val="24"/>
          <w:szCs w:val="24"/>
        </w:rPr>
      </w:pPr>
    </w:p>
    <w:p w:rsidR="008D093F" w:rsidRPr="004E4B66" w:rsidRDefault="008D093F" w:rsidP="008E1387">
      <w:pPr>
        <w:pStyle w:val="ListeParagraf"/>
        <w:spacing w:after="0" w:line="240" w:lineRule="auto"/>
        <w:ind w:left="0" w:firstLine="709"/>
        <w:jc w:val="both"/>
        <w:rPr>
          <w:rFonts w:ascii="Times New Roman" w:hAnsi="Times New Roman" w:cs="Times New Roman"/>
          <w:sz w:val="24"/>
          <w:szCs w:val="24"/>
        </w:rPr>
      </w:pPr>
      <w:r w:rsidRPr="004E4B66">
        <w:rPr>
          <w:rFonts w:ascii="Times New Roman" w:hAnsi="Times New Roman" w:cs="Times New Roman"/>
          <w:sz w:val="24"/>
          <w:szCs w:val="24"/>
        </w:rPr>
        <w:t>İhale başvuru dosyaları Madde 2’de belirtilen tarih ve saate kadar belirtilen okula teslim edilir.</w:t>
      </w:r>
    </w:p>
    <w:p w:rsidR="008D093F" w:rsidRPr="004E4B66" w:rsidRDefault="008D093F" w:rsidP="008E1387">
      <w:pPr>
        <w:ind w:firstLine="708"/>
        <w:jc w:val="both"/>
        <w:rPr>
          <w:rFonts w:ascii="Times New Roman" w:hAnsi="Times New Roman" w:cs="Times New Roman"/>
          <w:sz w:val="24"/>
          <w:szCs w:val="24"/>
        </w:rPr>
      </w:pPr>
    </w:p>
    <w:p w:rsidR="008D093F" w:rsidRPr="004E4B66" w:rsidRDefault="008D093F" w:rsidP="008E1387">
      <w:pPr>
        <w:ind w:firstLine="540"/>
        <w:jc w:val="both"/>
        <w:rPr>
          <w:rFonts w:ascii="Times New Roman" w:hAnsi="Times New Roman" w:cs="Times New Roman"/>
          <w:sz w:val="24"/>
          <w:szCs w:val="24"/>
        </w:rPr>
      </w:pPr>
      <w:r w:rsidRPr="004508E0">
        <w:rPr>
          <w:rFonts w:ascii="Times New Roman" w:hAnsi="Times New Roman" w:cs="Times New Roman"/>
          <w:b/>
          <w:bCs/>
          <w:sz w:val="24"/>
          <w:szCs w:val="24"/>
        </w:rPr>
        <w:t>Madde 6</w:t>
      </w:r>
      <w:r w:rsidRPr="004E4B66">
        <w:rPr>
          <w:rFonts w:ascii="Times New Roman" w:hAnsi="Times New Roman" w:cs="Times New Roman"/>
          <w:sz w:val="24"/>
          <w:szCs w:val="24"/>
        </w:rPr>
        <w:t xml:space="preserve">- İhale </w:t>
      </w:r>
      <w:r>
        <w:rPr>
          <w:rFonts w:ascii="Times New Roman" w:hAnsi="Times New Roman" w:cs="Times New Roman"/>
          <w:sz w:val="24"/>
          <w:szCs w:val="24"/>
        </w:rPr>
        <w:t xml:space="preserve">İta amirince </w:t>
      </w:r>
      <w:r w:rsidRPr="004E4B66">
        <w:rPr>
          <w:rFonts w:ascii="Times New Roman" w:hAnsi="Times New Roman" w:cs="Times New Roman"/>
          <w:sz w:val="24"/>
          <w:szCs w:val="24"/>
        </w:rPr>
        <w:t>onaylandıktan sonra Okul-Aile Birliği tarafından ihaleyi alan şahs</w:t>
      </w:r>
      <w:r>
        <w:rPr>
          <w:rFonts w:ascii="Times New Roman" w:hAnsi="Times New Roman" w:cs="Times New Roman"/>
          <w:sz w:val="24"/>
          <w:szCs w:val="24"/>
        </w:rPr>
        <w:t>a 5 gün içinde ihale sonucu yazlı olarak imza karşılığı veya belirttiği adrese posta yoluyla göndermek suretiyle tebliğ edilir. Postayla yapılan tebliğler evrakın postaya verilmesini takip eden 7. Gün itibarıyla tebliğ edilmiş sayılır. İhalenin tebliğini izleyen 15 gün içinde kiracı Kira Sözleşmesi için gerekli her türlü işlemi yerine getirerek sözleşmeyi imzalar. Okul-Aile Birliği k</w:t>
      </w:r>
      <w:r w:rsidRPr="004E4B66">
        <w:rPr>
          <w:rFonts w:ascii="Times New Roman" w:hAnsi="Times New Roman" w:cs="Times New Roman"/>
          <w:sz w:val="24"/>
          <w:szCs w:val="24"/>
        </w:rPr>
        <w:t xml:space="preserve">ira sözleşmesi taraflarca imzalandığı tarihten itibaren 15 gün içinde kiralanan yeri kiracıya </w:t>
      </w:r>
      <w:r>
        <w:rPr>
          <w:rFonts w:ascii="Times New Roman" w:hAnsi="Times New Roman" w:cs="Times New Roman"/>
          <w:sz w:val="24"/>
          <w:szCs w:val="24"/>
        </w:rPr>
        <w:t xml:space="preserve">bir tutanakla </w:t>
      </w:r>
      <w:r w:rsidRPr="004E4B66">
        <w:rPr>
          <w:rFonts w:ascii="Times New Roman" w:hAnsi="Times New Roman" w:cs="Times New Roman"/>
          <w:sz w:val="24"/>
          <w:szCs w:val="24"/>
        </w:rPr>
        <w:t xml:space="preserve">teslim etmekle yükümlüdür. Bu yükümlüğünü yerine getirmemesi halinde kiracı sürenin bitiminden itibaren 15 gün içinde 10 gün müddetli bir noter ihtarnamesi ile bildirmek şartıyla taahhüdün vazgeçebilir. Bu durumda geçici teminat geri verilir. Kiracı ihaleye girmek ve teminat vermek için yaptığı masrafları istemeye hak kazanır. </w:t>
      </w:r>
    </w:p>
    <w:p w:rsidR="008D093F" w:rsidRPr="004E4B66" w:rsidRDefault="008D093F" w:rsidP="008E1387">
      <w:pPr>
        <w:ind w:firstLine="540"/>
        <w:jc w:val="both"/>
        <w:rPr>
          <w:rFonts w:ascii="Times New Roman" w:hAnsi="Times New Roman" w:cs="Times New Roman"/>
          <w:sz w:val="24"/>
          <w:szCs w:val="24"/>
        </w:rPr>
      </w:pPr>
      <w:r w:rsidRPr="004508E0">
        <w:rPr>
          <w:rFonts w:ascii="Times New Roman" w:hAnsi="Times New Roman" w:cs="Times New Roman"/>
          <w:b/>
          <w:bCs/>
          <w:sz w:val="24"/>
          <w:szCs w:val="24"/>
        </w:rPr>
        <w:t>Madde 7</w:t>
      </w:r>
      <w:r w:rsidRPr="004E4B66">
        <w:rPr>
          <w:rFonts w:ascii="Times New Roman" w:hAnsi="Times New Roman" w:cs="Times New Roman"/>
          <w:sz w:val="24"/>
          <w:szCs w:val="24"/>
        </w:rPr>
        <w:t>- İşletme hakkı verilen yerler kiralama amacı dışında kullanılamaz.</w:t>
      </w:r>
    </w:p>
    <w:p w:rsidR="008D093F" w:rsidRPr="004E4B66" w:rsidRDefault="008D093F" w:rsidP="008E1387">
      <w:pPr>
        <w:ind w:firstLine="540"/>
        <w:jc w:val="both"/>
        <w:rPr>
          <w:rFonts w:ascii="Times New Roman" w:hAnsi="Times New Roman" w:cs="Times New Roman"/>
          <w:sz w:val="24"/>
          <w:szCs w:val="24"/>
        </w:rPr>
      </w:pPr>
      <w:r w:rsidRPr="004508E0">
        <w:rPr>
          <w:rFonts w:ascii="Times New Roman" w:hAnsi="Times New Roman" w:cs="Times New Roman"/>
          <w:b/>
          <w:bCs/>
          <w:sz w:val="24"/>
          <w:szCs w:val="24"/>
        </w:rPr>
        <w:t>Madde 8</w:t>
      </w:r>
      <w:r w:rsidRPr="004E4B66">
        <w:rPr>
          <w:rFonts w:ascii="Times New Roman" w:hAnsi="Times New Roman" w:cs="Times New Roman"/>
          <w:sz w:val="24"/>
          <w:szCs w:val="24"/>
        </w:rPr>
        <w:t>-İsteklilerde aranan belgeler:</w:t>
      </w:r>
    </w:p>
    <w:p w:rsidR="008D093F" w:rsidRPr="00583C32" w:rsidRDefault="008D093F" w:rsidP="008E1387">
      <w:pPr>
        <w:pStyle w:val="ListeParagraf"/>
        <w:numPr>
          <w:ilvl w:val="0"/>
          <w:numId w:val="1"/>
        </w:numPr>
        <w:spacing w:after="0" w:line="240" w:lineRule="auto"/>
        <w:ind w:left="1260" w:hanging="180"/>
        <w:jc w:val="both"/>
        <w:rPr>
          <w:rFonts w:ascii="Times New Roman" w:hAnsi="Times New Roman" w:cs="Times New Roman"/>
          <w:b/>
          <w:sz w:val="24"/>
          <w:szCs w:val="24"/>
        </w:rPr>
      </w:pPr>
      <w:r w:rsidRPr="00583C32">
        <w:rPr>
          <w:rFonts w:ascii="Times New Roman" w:hAnsi="Times New Roman" w:cs="Times New Roman"/>
          <w:b/>
          <w:sz w:val="24"/>
          <w:szCs w:val="24"/>
        </w:rPr>
        <w:t>İhaleye katılma dilekçesi.</w:t>
      </w:r>
      <w:bookmarkStart w:id="0" w:name="_GoBack"/>
      <w:bookmarkEnd w:id="0"/>
    </w:p>
    <w:p w:rsidR="008D093F" w:rsidRPr="00583C32" w:rsidRDefault="008D093F" w:rsidP="008E1387">
      <w:pPr>
        <w:pStyle w:val="ListeParagraf"/>
        <w:numPr>
          <w:ilvl w:val="0"/>
          <w:numId w:val="1"/>
        </w:numPr>
        <w:spacing w:after="0" w:line="240" w:lineRule="auto"/>
        <w:ind w:left="1260" w:hanging="180"/>
        <w:jc w:val="both"/>
        <w:rPr>
          <w:rFonts w:ascii="Times New Roman" w:hAnsi="Times New Roman" w:cs="Times New Roman"/>
          <w:b/>
          <w:sz w:val="24"/>
          <w:szCs w:val="24"/>
        </w:rPr>
      </w:pPr>
      <w:r w:rsidRPr="00583C32">
        <w:rPr>
          <w:rFonts w:ascii="Times New Roman" w:hAnsi="Times New Roman" w:cs="Times New Roman"/>
          <w:b/>
          <w:sz w:val="24"/>
          <w:szCs w:val="24"/>
        </w:rPr>
        <w:t xml:space="preserve">Geçici teminatın yatırıldığına dair </w:t>
      </w:r>
      <w:proofErr w:type="gramStart"/>
      <w:r w:rsidRPr="00583C32">
        <w:rPr>
          <w:rFonts w:ascii="Times New Roman" w:hAnsi="Times New Roman" w:cs="Times New Roman"/>
          <w:b/>
          <w:sz w:val="24"/>
          <w:szCs w:val="24"/>
        </w:rPr>
        <w:t>dekont</w:t>
      </w:r>
      <w:proofErr w:type="gramEnd"/>
    </w:p>
    <w:p w:rsidR="008D093F" w:rsidRPr="00583C32" w:rsidRDefault="008D093F" w:rsidP="008E1387">
      <w:pPr>
        <w:pStyle w:val="ListeParagraf"/>
        <w:numPr>
          <w:ilvl w:val="0"/>
          <w:numId w:val="1"/>
        </w:numPr>
        <w:spacing w:after="0" w:line="240" w:lineRule="auto"/>
        <w:ind w:left="1260" w:hanging="180"/>
        <w:jc w:val="both"/>
        <w:rPr>
          <w:rFonts w:ascii="Times New Roman" w:hAnsi="Times New Roman" w:cs="Times New Roman"/>
          <w:b/>
          <w:sz w:val="24"/>
          <w:szCs w:val="24"/>
        </w:rPr>
      </w:pPr>
      <w:r w:rsidRPr="00583C32">
        <w:rPr>
          <w:rFonts w:ascii="Times New Roman" w:hAnsi="Times New Roman" w:cs="Times New Roman"/>
          <w:b/>
          <w:sz w:val="24"/>
          <w:szCs w:val="24"/>
        </w:rPr>
        <w:t>İkametgâh İlmühaberi.</w:t>
      </w:r>
    </w:p>
    <w:p w:rsidR="008D093F" w:rsidRPr="00583C32" w:rsidRDefault="008D093F" w:rsidP="008E1387">
      <w:pPr>
        <w:pStyle w:val="ListeParagraf"/>
        <w:numPr>
          <w:ilvl w:val="0"/>
          <w:numId w:val="1"/>
        </w:numPr>
        <w:spacing w:after="0" w:line="240" w:lineRule="auto"/>
        <w:ind w:left="1260" w:hanging="180"/>
        <w:jc w:val="both"/>
        <w:rPr>
          <w:rFonts w:ascii="Times New Roman" w:hAnsi="Times New Roman" w:cs="Times New Roman"/>
          <w:b/>
          <w:sz w:val="24"/>
          <w:szCs w:val="24"/>
        </w:rPr>
      </w:pPr>
      <w:r w:rsidRPr="00583C32">
        <w:rPr>
          <w:rFonts w:ascii="Times New Roman" w:hAnsi="Times New Roman" w:cs="Times New Roman"/>
          <w:b/>
          <w:sz w:val="24"/>
          <w:szCs w:val="24"/>
        </w:rPr>
        <w:t>Nüfus Cüzdanı sureti veya fotokopisi</w:t>
      </w:r>
    </w:p>
    <w:p w:rsidR="008D093F" w:rsidRPr="00583C32" w:rsidRDefault="008D093F" w:rsidP="008E1387">
      <w:pPr>
        <w:pStyle w:val="ListeParagraf"/>
        <w:numPr>
          <w:ilvl w:val="0"/>
          <w:numId w:val="1"/>
        </w:numPr>
        <w:spacing w:after="0" w:line="240" w:lineRule="auto"/>
        <w:ind w:left="1260" w:hanging="180"/>
        <w:jc w:val="both"/>
        <w:rPr>
          <w:rFonts w:ascii="Times New Roman" w:hAnsi="Times New Roman" w:cs="Times New Roman"/>
          <w:b/>
          <w:sz w:val="24"/>
          <w:szCs w:val="24"/>
        </w:rPr>
      </w:pPr>
      <w:r w:rsidRPr="00583C32">
        <w:rPr>
          <w:rFonts w:ascii="Times New Roman" w:hAnsi="Times New Roman" w:cs="Times New Roman"/>
          <w:b/>
          <w:sz w:val="24"/>
          <w:szCs w:val="24"/>
        </w:rPr>
        <w:t xml:space="preserve">SGK ve Vergi Dairesi’nden borcu olmadığına dair alınacak belgeler </w:t>
      </w:r>
    </w:p>
    <w:p w:rsidR="008D093F" w:rsidRPr="00583C32" w:rsidRDefault="008D093F" w:rsidP="008E1387">
      <w:pPr>
        <w:pStyle w:val="ListeParagraf"/>
        <w:numPr>
          <w:ilvl w:val="0"/>
          <w:numId w:val="1"/>
        </w:numPr>
        <w:spacing w:after="0" w:line="240" w:lineRule="auto"/>
        <w:ind w:left="1260" w:hanging="180"/>
        <w:jc w:val="both"/>
        <w:rPr>
          <w:rFonts w:ascii="Times New Roman" w:hAnsi="Times New Roman" w:cs="Times New Roman"/>
          <w:b/>
          <w:sz w:val="24"/>
          <w:szCs w:val="24"/>
        </w:rPr>
      </w:pPr>
      <w:r w:rsidRPr="00583C32">
        <w:rPr>
          <w:rFonts w:ascii="Times New Roman" w:hAnsi="Times New Roman" w:cs="Times New Roman"/>
          <w:b/>
          <w:sz w:val="24"/>
          <w:szCs w:val="24"/>
        </w:rPr>
        <w:t>Sabıka Kaydı ve Arşiv Araştırması (Cumhuriyet Savcılığı’ndan son altı ayda alınmış belge)</w:t>
      </w:r>
    </w:p>
    <w:p w:rsidR="008D093F" w:rsidRPr="00583C32" w:rsidRDefault="008D093F" w:rsidP="008E1387">
      <w:pPr>
        <w:pStyle w:val="ListeParagraf"/>
        <w:numPr>
          <w:ilvl w:val="0"/>
          <w:numId w:val="1"/>
        </w:numPr>
        <w:spacing w:after="0" w:line="240" w:lineRule="auto"/>
        <w:ind w:left="1260" w:hanging="180"/>
        <w:jc w:val="both"/>
        <w:rPr>
          <w:rFonts w:ascii="Times New Roman" w:hAnsi="Times New Roman" w:cs="Times New Roman"/>
          <w:b/>
          <w:sz w:val="24"/>
          <w:szCs w:val="24"/>
        </w:rPr>
      </w:pPr>
      <w:r w:rsidRPr="00583C32">
        <w:rPr>
          <w:rFonts w:ascii="Times New Roman" w:hAnsi="Times New Roman" w:cs="Times New Roman"/>
          <w:b/>
          <w:sz w:val="24"/>
          <w:szCs w:val="24"/>
        </w:rPr>
        <w:t>İşletmecinin öncelikle kantincilik alanında ustalık belgesi, işyeri açma belgesi, kalfalık belgesi, mesleki ve teknik eğitim diploması ve kurs bitirme belgelerinden biri.</w:t>
      </w:r>
    </w:p>
    <w:p w:rsidR="008D093F" w:rsidRPr="00583C32" w:rsidRDefault="008D093F" w:rsidP="008E1387">
      <w:pPr>
        <w:pStyle w:val="ListeParagraf"/>
        <w:numPr>
          <w:ilvl w:val="0"/>
          <w:numId w:val="1"/>
        </w:numPr>
        <w:spacing w:after="0" w:line="240" w:lineRule="auto"/>
        <w:ind w:left="1260" w:hanging="180"/>
        <w:jc w:val="both"/>
        <w:rPr>
          <w:rFonts w:ascii="Times New Roman" w:hAnsi="Times New Roman" w:cs="Times New Roman"/>
          <w:b/>
          <w:sz w:val="24"/>
          <w:szCs w:val="24"/>
        </w:rPr>
      </w:pPr>
      <w:r w:rsidRPr="00583C32">
        <w:rPr>
          <w:rFonts w:ascii="Times New Roman" w:hAnsi="Times New Roman" w:cs="Times New Roman"/>
          <w:b/>
          <w:sz w:val="24"/>
          <w:szCs w:val="24"/>
        </w:rPr>
        <w:t xml:space="preserve">İlgili meslek odasından alınan adına kayıtlı kantin işletmesi bulunmadığına ve ihaleden men yasağı olmadığına dair belge </w:t>
      </w:r>
    </w:p>
    <w:p w:rsidR="008D093F" w:rsidRPr="004E4B66" w:rsidRDefault="008D093F" w:rsidP="008E1387">
      <w:pPr>
        <w:pStyle w:val="ListeParagraf"/>
        <w:spacing w:after="0" w:line="240" w:lineRule="auto"/>
        <w:ind w:left="1276"/>
        <w:jc w:val="both"/>
        <w:rPr>
          <w:rFonts w:ascii="Times New Roman" w:hAnsi="Times New Roman" w:cs="Times New Roman"/>
          <w:sz w:val="24"/>
          <w:szCs w:val="24"/>
        </w:rPr>
      </w:pPr>
    </w:p>
    <w:p w:rsidR="008D093F" w:rsidRDefault="008D093F" w:rsidP="008E1387">
      <w:pPr>
        <w:pStyle w:val="ListeParagraf"/>
        <w:spacing w:after="0" w:line="240" w:lineRule="auto"/>
        <w:ind w:left="0" w:firstLine="709"/>
        <w:jc w:val="both"/>
        <w:rPr>
          <w:rFonts w:ascii="Times New Roman" w:hAnsi="Times New Roman" w:cs="Times New Roman"/>
          <w:sz w:val="24"/>
          <w:szCs w:val="24"/>
        </w:rPr>
      </w:pPr>
    </w:p>
    <w:p w:rsidR="008E1387" w:rsidRDefault="008E1387" w:rsidP="008E1387">
      <w:pPr>
        <w:pStyle w:val="ListeParagraf"/>
        <w:spacing w:after="0" w:line="240" w:lineRule="auto"/>
        <w:ind w:left="0" w:firstLine="709"/>
        <w:jc w:val="both"/>
        <w:rPr>
          <w:rFonts w:ascii="Times New Roman" w:hAnsi="Times New Roman" w:cs="Times New Roman"/>
          <w:sz w:val="24"/>
          <w:szCs w:val="24"/>
        </w:rPr>
      </w:pPr>
    </w:p>
    <w:p w:rsidR="008E1387" w:rsidRDefault="008E1387" w:rsidP="008E1387">
      <w:pPr>
        <w:pStyle w:val="ListeParagraf"/>
        <w:spacing w:after="0" w:line="240" w:lineRule="auto"/>
        <w:ind w:left="0" w:firstLine="709"/>
        <w:jc w:val="both"/>
        <w:rPr>
          <w:rFonts w:ascii="Times New Roman" w:hAnsi="Times New Roman" w:cs="Times New Roman"/>
          <w:sz w:val="24"/>
          <w:szCs w:val="24"/>
        </w:rPr>
      </w:pPr>
    </w:p>
    <w:p w:rsidR="008E1387" w:rsidRPr="004E4B66" w:rsidRDefault="008E1387" w:rsidP="008E1387">
      <w:pPr>
        <w:pStyle w:val="ListeParagraf"/>
        <w:spacing w:after="0" w:line="240" w:lineRule="auto"/>
        <w:ind w:left="0" w:firstLine="709"/>
        <w:jc w:val="both"/>
        <w:rPr>
          <w:rFonts w:ascii="Times New Roman" w:hAnsi="Times New Roman" w:cs="Times New Roman"/>
          <w:sz w:val="24"/>
          <w:szCs w:val="24"/>
        </w:rPr>
      </w:pPr>
    </w:p>
    <w:p w:rsidR="008D093F" w:rsidRPr="004E4B66" w:rsidRDefault="008D093F" w:rsidP="008E1387">
      <w:pPr>
        <w:pStyle w:val="ListeParagraf"/>
        <w:spacing w:after="0" w:line="240" w:lineRule="auto"/>
        <w:ind w:left="0" w:firstLine="540"/>
        <w:jc w:val="both"/>
        <w:rPr>
          <w:rFonts w:ascii="Times New Roman" w:hAnsi="Times New Roman" w:cs="Times New Roman"/>
          <w:sz w:val="24"/>
          <w:szCs w:val="24"/>
        </w:rPr>
      </w:pPr>
      <w:r w:rsidRPr="004508E0">
        <w:rPr>
          <w:rFonts w:ascii="Times New Roman" w:hAnsi="Times New Roman" w:cs="Times New Roman"/>
          <w:b/>
          <w:bCs/>
          <w:sz w:val="24"/>
          <w:szCs w:val="24"/>
        </w:rPr>
        <w:t>Madde 9</w:t>
      </w:r>
      <w:r w:rsidRPr="004E4B66">
        <w:rPr>
          <w:rFonts w:ascii="Times New Roman" w:hAnsi="Times New Roman" w:cs="Times New Roman"/>
          <w:sz w:val="24"/>
          <w:szCs w:val="24"/>
        </w:rPr>
        <w:t>- İhaleye katılacaklarda aranan şartlar:</w:t>
      </w:r>
    </w:p>
    <w:p w:rsidR="008D093F" w:rsidRPr="004E4B66" w:rsidRDefault="008D093F" w:rsidP="008E1387">
      <w:pPr>
        <w:pStyle w:val="ListeParagraf"/>
        <w:numPr>
          <w:ilvl w:val="0"/>
          <w:numId w:val="2"/>
        </w:numPr>
        <w:spacing w:after="0" w:line="240" w:lineRule="auto"/>
        <w:jc w:val="both"/>
        <w:rPr>
          <w:rFonts w:ascii="Times New Roman" w:hAnsi="Times New Roman" w:cs="Times New Roman"/>
          <w:sz w:val="24"/>
          <w:szCs w:val="24"/>
        </w:rPr>
      </w:pPr>
      <w:r w:rsidRPr="004E4B66">
        <w:rPr>
          <w:rFonts w:ascii="Times New Roman" w:hAnsi="Times New Roman" w:cs="Times New Roman"/>
          <w:sz w:val="24"/>
          <w:szCs w:val="24"/>
        </w:rPr>
        <w:t>T.C. Vatandaşı olmak</w:t>
      </w:r>
    </w:p>
    <w:p w:rsidR="008D093F" w:rsidRPr="004E4B66" w:rsidRDefault="008D093F" w:rsidP="008E1387">
      <w:pPr>
        <w:pStyle w:val="ListeParagraf"/>
        <w:numPr>
          <w:ilvl w:val="0"/>
          <w:numId w:val="2"/>
        </w:numPr>
        <w:spacing w:after="0" w:line="240" w:lineRule="auto"/>
        <w:jc w:val="both"/>
        <w:rPr>
          <w:rFonts w:ascii="Times New Roman" w:hAnsi="Times New Roman" w:cs="Times New Roman"/>
          <w:sz w:val="24"/>
          <w:szCs w:val="24"/>
        </w:rPr>
      </w:pPr>
      <w:proofErr w:type="gramStart"/>
      <w:r w:rsidRPr="004E4B66">
        <w:rPr>
          <w:rFonts w:ascii="Times New Roman" w:hAnsi="Times New Roman" w:cs="Times New Roman"/>
          <w:sz w:val="24"/>
          <w:szCs w:val="24"/>
        </w:rPr>
        <w:t>İkametgah</w:t>
      </w:r>
      <w:proofErr w:type="gramEnd"/>
      <w:r w:rsidRPr="004E4B66">
        <w:rPr>
          <w:rFonts w:ascii="Times New Roman" w:hAnsi="Times New Roman" w:cs="Times New Roman"/>
          <w:sz w:val="24"/>
          <w:szCs w:val="24"/>
        </w:rPr>
        <w:t xml:space="preserve"> sahibi olmak</w:t>
      </w:r>
    </w:p>
    <w:p w:rsidR="008D093F" w:rsidRPr="004E4B66" w:rsidRDefault="008D093F" w:rsidP="008E1387">
      <w:pPr>
        <w:pStyle w:val="ListeParagraf"/>
        <w:numPr>
          <w:ilvl w:val="0"/>
          <w:numId w:val="2"/>
        </w:numPr>
        <w:spacing w:after="0" w:line="240" w:lineRule="auto"/>
        <w:jc w:val="both"/>
        <w:rPr>
          <w:rFonts w:ascii="Times New Roman" w:hAnsi="Times New Roman" w:cs="Times New Roman"/>
          <w:sz w:val="24"/>
          <w:szCs w:val="24"/>
        </w:rPr>
      </w:pPr>
      <w:r w:rsidRPr="004E4B66">
        <w:rPr>
          <w:rFonts w:ascii="Times New Roman" w:hAnsi="Times New Roman" w:cs="Times New Roman"/>
          <w:sz w:val="24"/>
          <w:szCs w:val="24"/>
        </w:rPr>
        <w:t>İhaleyi yapan dairenin ita amirleri, ihale işlemlerini hazırlamak, yürütmek, sonuçlandırmak ve denetlemekle görevli olanlar ile bu şahısların eşleri ve kan ve kayın hısımları, ayrıca ihale komisyonu başkanı ve üyeleri ile Okul-Aile Birliği yönetim ve denetleme kurulu üyeleri ile bunların ikinci dereceye kadar kan ve kayın hısımları ihaleye katılamaz.</w:t>
      </w:r>
    </w:p>
    <w:p w:rsidR="008D093F" w:rsidRPr="004E4B66" w:rsidRDefault="008D093F" w:rsidP="008E1387">
      <w:pPr>
        <w:pStyle w:val="ListeParagraf"/>
        <w:numPr>
          <w:ilvl w:val="0"/>
          <w:numId w:val="2"/>
        </w:numPr>
        <w:spacing w:after="0" w:line="240" w:lineRule="auto"/>
        <w:jc w:val="both"/>
        <w:rPr>
          <w:rFonts w:ascii="Times New Roman" w:hAnsi="Times New Roman" w:cs="Times New Roman"/>
          <w:sz w:val="24"/>
          <w:szCs w:val="24"/>
        </w:rPr>
      </w:pPr>
      <w:proofErr w:type="gramStart"/>
      <w:r w:rsidRPr="004E4B66">
        <w:rPr>
          <w:rFonts w:ascii="Times New Roman" w:hAnsi="Times New Roman" w:cs="Times New Roman"/>
          <w:sz w:val="24"/>
          <w:szCs w:val="24"/>
        </w:rPr>
        <w:t xml:space="preserve">Gerçek kişi olmak. </w:t>
      </w:r>
      <w:proofErr w:type="gramEnd"/>
      <w:r w:rsidRPr="004E4B66">
        <w:rPr>
          <w:rFonts w:ascii="Times New Roman" w:hAnsi="Times New Roman" w:cs="Times New Roman"/>
          <w:sz w:val="24"/>
          <w:szCs w:val="24"/>
        </w:rPr>
        <w:t xml:space="preserve">Şirketler, dernekler, vakıf ve birlikler vb. yerler ihaleye giremez. (T.C. Milli Eğitim Bakanlığı Strateji Geliştirme Başkanlığı’nın 15.04.2015 tarih ve 43942091/165.01/4037804 sayılı emirleri) </w:t>
      </w:r>
    </w:p>
    <w:p w:rsidR="008D093F" w:rsidRPr="004E4B66" w:rsidRDefault="008D093F" w:rsidP="008E1387">
      <w:pPr>
        <w:pStyle w:val="ListeParagraf"/>
        <w:numPr>
          <w:ilvl w:val="0"/>
          <w:numId w:val="2"/>
        </w:numPr>
        <w:spacing w:after="0" w:line="240" w:lineRule="auto"/>
        <w:jc w:val="both"/>
        <w:rPr>
          <w:rFonts w:ascii="Times New Roman" w:hAnsi="Times New Roman" w:cs="Times New Roman"/>
          <w:sz w:val="24"/>
          <w:szCs w:val="24"/>
        </w:rPr>
      </w:pPr>
      <w:r w:rsidRPr="004E4B66">
        <w:rPr>
          <w:rFonts w:ascii="Times New Roman" w:hAnsi="Times New Roman" w:cs="Times New Roman"/>
          <w:sz w:val="24"/>
          <w:szCs w:val="24"/>
        </w:rPr>
        <w:t>İhaleyi kazanan işletici kantini bizzat çalıştıracak olup, hiçbir surette devir veya temlik yapamaz.</w:t>
      </w:r>
    </w:p>
    <w:p w:rsidR="008D093F" w:rsidRPr="004E4B66" w:rsidRDefault="008D093F" w:rsidP="008E1387">
      <w:pPr>
        <w:pStyle w:val="ListeParagraf"/>
        <w:numPr>
          <w:ilvl w:val="0"/>
          <w:numId w:val="2"/>
        </w:numPr>
        <w:spacing w:after="0" w:line="240" w:lineRule="auto"/>
        <w:jc w:val="both"/>
        <w:rPr>
          <w:rFonts w:ascii="Times New Roman" w:hAnsi="Times New Roman" w:cs="Times New Roman"/>
          <w:sz w:val="24"/>
          <w:szCs w:val="24"/>
        </w:rPr>
      </w:pPr>
      <w:r w:rsidRPr="004E4B66">
        <w:rPr>
          <w:rFonts w:ascii="Times New Roman" w:hAnsi="Times New Roman" w:cs="Times New Roman"/>
          <w:sz w:val="24"/>
          <w:szCs w:val="24"/>
        </w:rPr>
        <w:t xml:space="preserve">5237 sayılı TCK’nın 53.maddesinde belirtilen süreler geçmiş olsa bile; kasten işlenen bir suçtan dolayı bir yıl veya daha fazla süre ile hapis cezasına ya da affa uğramış olsa bile devletin güvenliğine karşı suçlar, anayasal düzene ve bu düzenin işleyişine karşı suçlar, Milli Savunmaya karşı suçlar, devlet sırlarına karşı suçlar ve casusluk, zimmet, </w:t>
      </w:r>
      <w:proofErr w:type="gramStart"/>
      <w:r w:rsidRPr="004E4B66">
        <w:rPr>
          <w:rFonts w:ascii="Times New Roman" w:hAnsi="Times New Roman" w:cs="Times New Roman"/>
          <w:sz w:val="24"/>
          <w:szCs w:val="24"/>
        </w:rPr>
        <w:t>irtikap</w:t>
      </w:r>
      <w:proofErr w:type="gramEnd"/>
      <w:r w:rsidRPr="004E4B66">
        <w:rPr>
          <w:rFonts w:ascii="Times New Roman" w:hAnsi="Times New Roman" w:cs="Times New Roman"/>
          <w:sz w:val="24"/>
          <w:szCs w:val="24"/>
        </w:rPr>
        <w:t>,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mahkum olanlar ihalelere katılamazlar.</w:t>
      </w:r>
    </w:p>
    <w:p w:rsidR="008D093F" w:rsidRPr="004E4B66" w:rsidRDefault="008D093F" w:rsidP="008E1387">
      <w:pPr>
        <w:pStyle w:val="ListeParagraf"/>
        <w:numPr>
          <w:ilvl w:val="0"/>
          <w:numId w:val="2"/>
        </w:numPr>
        <w:spacing w:after="0" w:line="240" w:lineRule="auto"/>
        <w:jc w:val="both"/>
        <w:rPr>
          <w:rFonts w:ascii="Times New Roman" w:hAnsi="Times New Roman" w:cs="Times New Roman"/>
          <w:sz w:val="24"/>
          <w:szCs w:val="24"/>
        </w:rPr>
      </w:pPr>
      <w:r w:rsidRPr="004E4B66">
        <w:rPr>
          <w:rFonts w:ascii="Times New Roman" w:hAnsi="Times New Roman" w:cs="Times New Roman"/>
          <w:sz w:val="24"/>
          <w:szCs w:val="24"/>
        </w:rPr>
        <w:t xml:space="preserve">İhaleye daha önce okul kantini işletirken sözleşmesi fesih olanlar, işletme süreleri sona ermesine rağmen Okul-Aile Birlikleri ile ilişkisini kesmeyen müstecirler ve Okul-Aile Birliği Yönetmeliği ekinde bulunan “Okullarda Bulunan Kantin Ve Benzeri Yerleri Kiralama Sözleşmesi” </w:t>
      </w:r>
      <w:proofErr w:type="spellStart"/>
      <w:r w:rsidRPr="004E4B66">
        <w:rPr>
          <w:rFonts w:ascii="Times New Roman" w:hAnsi="Times New Roman" w:cs="Times New Roman"/>
          <w:sz w:val="24"/>
          <w:szCs w:val="24"/>
        </w:rPr>
        <w:t>nin</w:t>
      </w:r>
      <w:proofErr w:type="spellEnd"/>
      <w:r w:rsidRPr="004E4B66">
        <w:rPr>
          <w:rFonts w:ascii="Times New Roman" w:hAnsi="Times New Roman" w:cs="Times New Roman"/>
          <w:sz w:val="24"/>
          <w:szCs w:val="24"/>
        </w:rPr>
        <w:t xml:space="preserve"> 9. Maddesindeki yükümlülüklerini yerine getirmeyenler ihaleye katılamazlar.</w:t>
      </w:r>
    </w:p>
    <w:p w:rsidR="008D093F" w:rsidRPr="004E4B66" w:rsidRDefault="008D093F" w:rsidP="008E1387">
      <w:pPr>
        <w:pStyle w:val="ListeParagraf"/>
        <w:spacing w:after="0" w:line="240" w:lineRule="auto"/>
        <w:ind w:left="1620" w:hanging="1080"/>
        <w:jc w:val="both"/>
        <w:rPr>
          <w:rFonts w:ascii="Times New Roman" w:hAnsi="Times New Roman" w:cs="Times New Roman"/>
          <w:sz w:val="24"/>
          <w:szCs w:val="24"/>
        </w:rPr>
      </w:pPr>
    </w:p>
    <w:p w:rsidR="008D093F" w:rsidRPr="004E4B66" w:rsidRDefault="008D093F" w:rsidP="008E1387">
      <w:pPr>
        <w:pStyle w:val="ListeParagraf"/>
        <w:spacing w:after="0" w:line="240" w:lineRule="auto"/>
        <w:ind w:left="1620" w:hanging="1080"/>
        <w:jc w:val="both"/>
        <w:rPr>
          <w:rFonts w:ascii="Times New Roman" w:hAnsi="Times New Roman" w:cs="Times New Roman"/>
          <w:sz w:val="24"/>
          <w:szCs w:val="24"/>
        </w:rPr>
      </w:pPr>
      <w:r w:rsidRPr="004508E0">
        <w:rPr>
          <w:rFonts w:ascii="Times New Roman" w:hAnsi="Times New Roman" w:cs="Times New Roman"/>
          <w:b/>
          <w:bCs/>
          <w:sz w:val="24"/>
          <w:szCs w:val="24"/>
        </w:rPr>
        <w:t>Madde 10</w:t>
      </w:r>
      <w:r w:rsidRPr="004E4B66">
        <w:rPr>
          <w:rFonts w:ascii="Times New Roman" w:hAnsi="Times New Roman" w:cs="Times New Roman"/>
          <w:sz w:val="24"/>
          <w:szCs w:val="24"/>
        </w:rPr>
        <w:t>- İhale komisyonu ihaleyi yapıp yapmamakta, ihalenin gerçek değerini bulmadığı hallerde ihaleyi ertelemekte serbesttir.</w:t>
      </w:r>
    </w:p>
    <w:p w:rsidR="008D093F" w:rsidRPr="004E4B66" w:rsidRDefault="008D093F" w:rsidP="008E1387">
      <w:pPr>
        <w:pStyle w:val="ListeParagraf"/>
        <w:spacing w:after="0" w:line="240" w:lineRule="auto"/>
        <w:ind w:left="1620" w:hanging="1080"/>
        <w:jc w:val="both"/>
        <w:rPr>
          <w:rFonts w:ascii="Times New Roman" w:hAnsi="Times New Roman" w:cs="Times New Roman"/>
          <w:sz w:val="24"/>
          <w:szCs w:val="24"/>
        </w:rPr>
      </w:pPr>
      <w:r w:rsidRPr="004508E0">
        <w:rPr>
          <w:rFonts w:ascii="Times New Roman" w:hAnsi="Times New Roman" w:cs="Times New Roman"/>
          <w:b/>
          <w:bCs/>
          <w:sz w:val="24"/>
          <w:szCs w:val="24"/>
        </w:rPr>
        <w:t>Madde 11</w:t>
      </w:r>
      <w:r w:rsidRPr="004E4B66">
        <w:rPr>
          <w:rFonts w:ascii="Times New Roman" w:hAnsi="Times New Roman" w:cs="Times New Roman"/>
          <w:sz w:val="24"/>
          <w:szCs w:val="24"/>
        </w:rPr>
        <w:t>- İhale; ihale kararının karar tarihinden itibaren en geç 15 iş günü içinde ita amiri tarafından onaylanabilir veya iptal edilebilir.</w:t>
      </w:r>
      <w:r>
        <w:rPr>
          <w:rFonts w:ascii="Times New Roman" w:hAnsi="Times New Roman" w:cs="Times New Roman"/>
          <w:sz w:val="24"/>
          <w:szCs w:val="24"/>
        </w:rPr>
        <w:t xml:space="preserve"> İta Amiri tarafından onaylanan İhale 5 iş günü işinde ihale üzerine bırakılan istekliye yazılı olarak tebliğ edilir.</w:t>
      </w:r>
    </w:p>
    <w:p w:rsidR="008D093F" w:rsidRPr="004E4B66" w:rsidRDefault="008D093F" w:rsidP="008E1387">
      <w:pPr>
        <w:pStyle w:val="ListeParagraf"/>
        <w:spacing w:after="0" w:line="240" w:lineRule="auto"/>
        <w:ind w:left="1620" w:hanging="1080"/>
        <w:jc w:val="both"/>
        <w:rPr>
          <w:rFonts w:ascii="Times New Roman" w:hAnsi="Times New Roman" w:cs="Times New Roman"/>
          <w:sz w:val="24"/>
          <w:szCs w:val="24"/>
        </w:rPr>
      </w:pPr>
      <w:r w:rsidRPr="004508E0">
        <w:rPr>
          <w:rFonts w:ascii="Times New Roman" w:hAnsi="Times New Roman" w:cs="Times New Roman"/>
          <w:b/>
          <w:bCs/>
          <w:sz w:val="24"/>
          <w:szCs w:val="24"/>
        </w:rPr>
        <w:t>Madde 12</w:t>
      </w:r>
      <w:r w:rsidRPr="004E4B66">
        <w:rPr>
          <w:rFonts w:ascii="Times New Roman" w:hAnsi="Times New Roman" w:cs="Times New Roman"/>
          <w:sz w:val="24"/>
          <w:szCs w:val="24"/>
        </w:rPr>
        <w:t>- İhale sonucunda ihaleyi alan şahısla kira sözleşmesi imzalanır. Sözleşme tasarısı ektedir.</w:t>
      </w:r>
    </w:p>
    <w:p w:rsidR="008D093F" w:rsidRPr="004E4B66" w:rsidRDefault="008D093F" w:rsidP="008E1387">
      <w:pPr>
        <w:pStyle w:val="ListeParagraf"/>
        <w:spacing w:after="0" w:line="240" w:lineRule="auto"/>
        <w:ind w:left="1620" w:hanging="1080"/>
        <w:jc w:val="both"/>
        <w:rPr>
          <w:rFonts w:ascii="Times New Roman" w:hAnsi="Times New Roman" w:cs="Times New Roman"/>
          <w:sz w:val="24"/>
          <w:szCs w:val="24"/>
        </w:rPr>
      </w:pPr>
      <w:r w:rsidRPr="001D5692">
        <w:rPr>
          <w:rFonts w:ascii="Times New Roman" w:hAnsi="Times New Roman" w:cs="Times New Roman"/>
          <w:b/>
          <w:bCs/>
          <w:sz w:val="24"/>
          <w:szCs w:val="24"/>
        </w:rPr>
        <w:t>Madde 13</w:t>
      </w:r>
      <w:r w:rsidRPr="004E4B66">
        <w:rPr>
          <w:rFonts w:ascii="Times New Roman" w:hAnsi="Times New Roman" w:cs="Times New Roman"/>
          <w:sz w:val="24"/>
          <w:szCs w:val="24"/>
        </w:rPr>
        <w:t>- Kira sözleşmesi yapıldıktan sonra kiracı; gerçek usulde vergi mükellefi olmak, ilgili esnaf odasına kaydolmak ve ödeme kayıt edici cihaz bulundurmak, iş yeri açma belgesi almak zorundadır.</w:t>
      </w:r>
    </w:p>
    <w:p w:rsidR="008D093F" w:rsidRPr="004E4B66" w:rsidRDefault="008D093F" w:rsidP="008E1387">
      <w:pPr>
        <w:pStyle w:val="ListeParagraf"/>
        <w:spacing w:after="0" w:line="240" w:lineRule="auto"/>
        <w:ind w:left="1620" w:hanging="1080"/>
        <w:jc w:val="both"/>
        <w:rPr>
          <w:rFonts w:ascii="Times New Roman" w:hAnsi="Times New Roman" w:cs="Times New Roman"/>
          <w:sz w:val="24"/>
          <w:szCs w:val="24"/>
        </w:rPr>
      </w:pPr>
      <w:r w:rsidRPr="001D5692">
        <w:rPr>
          <w:rFonts w:ascii="Times New Roman" w:hAnsi="Times New Roman" w:cs="Times New Roman"/>
          <w:b/>
          <w:bCs/>
          <w:sz w:val="24"/>
          <w:szCs w:val="24"/>
        </w:rPr>
        <w:t>Madde 14</w:t>
      </w:r>
      <w:r w:rsidRPr="004E4B66">
        <w:rPr>
          <w:rFonts w:ascii="Times New Roman" w:hAnsi="Times New Roman" w:cs="Times New Roman"/>
          <w:sz w:val="24"/>
          <w:szCs w:val="24"/>
        </w:rPr>
        <w:t>- Her yıl kantin işletmecisi faaliyet belgesi ile işletmecinin yanında çalışanların adli sicil ve arşiv kayıtları yenilenir ve Okul-Aile Birliğine teslim edilir.</w:t>
      </w:r>
    </w:p>
    <w:p w:rsidR="008D093F" w:rsidRPr="004E4B66" w:rsidRDefault="008D093F" w:rsidP="008E1387">
      <w:pPr>
        <w:pStyle w:val="ListeParagraf"/>
        <w:spacing w:after="0" w:line="240" w:lineRule="auto"/>
        <w:ind w:left="1620" w:hanging="1080"/>
        <w:jc w:val="both"/>
        <w:rPr>
          <w:rFonts w:ascii="Times New Roman" w:hAnsi="Times New Roman" w:cs="Times New Roman"/>
          <w:sz w:val="24"/>
          <w:szCs w:val="24"/>
        </w:rPr>
      </w:pPr>
      <w:r w:rsidRPr="001D5692">
        <w:rPr>
          <w:rFonts w:ascii="Times New Roman" w:hAnsi="Times New Roman" w:cs="Times New Roman"/>
          <w:b/>
          <w:bCs/>
          <w:sz w:val="24"/>
          <w:szCs w:val="24"/>
        </w:rPr>
        <w:t>Madde 15</w:t>
      </w:r>
      <w:r w:rsidRPr="004E4B66">
        <w:rPr>
          <w:rFonts w:ascii="Times New Roman" w:hAnsi="Times New Roman" w:cs="Times New Roman"/>
          <w:sz w:val="24"/>
          <w:szCs w:val="24"/>
        </w:rPr>
        <w:t>- İhaleye ve ihale sonrası sözleşmeye ilişkin her türlü vergi, resim ve harçlar müstecir tarafından ödenir.</w:t>
      </w:r>
    </w:p>
    <w:p w:rsidR="008D093F" w:rsidRPr="004E4B66" w:rsidRDefault="008D093F" w:rsidP="008E1387">
      <w:pPr>
        <w:pStyle w:val="ListeParagraf"/>
        <w:spacing w:after="0" w:line="240" w:lineRule="auto"/>
        <w:ind w:left="1620" w:hanging="1080"/>
        <w:jc w:val="both"/>
        <w:rPr>
          <w:rFonts w:ascii="Times New Roman" w:hAnsi="Times New Roman" w:cs="Times New Roman"/>
          <w:sz w:val="24"/>
          <w:szCs w:val="24"/>
        </w:rPr>
      </w:pPr>
      <w:r w:rsidRPr="001D5692">
        <w:rPr>
          <w:rFonts w:ascii="Times New Roman" w:hAnsi="Times New Roman" w:cs="Times New Roman"/>
          <w:b/>
          <w:bCs/>
          <w:sz w:val="24"/>
          <w:szCs w:val="24"/>
        </w:rPr>
        <w:t>Madde 16</w:t>
      </w:r>
      <w:r w:rsidRPr="004E4B66">
        <w:rPr>
          <w:rFonts w:ascii="Times New Roman" w:hAnsi="Times New Roman" w:cs="Times New Roman"/>
          <w:sz w:val="24"/>
          <w:szCs w:val="24"/>
        </w:rPr>
        <w:t>- Yapılan kira sözleşmesine binaen tespit edilen yıllık (9 ay üzerinden)  kira bedeli 8,5’a bölünür, çıkan sonuç Eylül, Ekim, Kasım, Aralık, Ocak, Mart, Nisan ve Mayıs aylarında tam olarak Şubat ayında yarım olarak ödenir. Yaz tatilinde;  Haziran, Temmuz, Ağustos aylarında ödeme yapılmaz.</w:t>
      </w:r>
    </w:p>
    <w:p w:rsidR="008D093F" w:rsidRPr="004E4B66" w:rsidRDefault="008D093F" w:rsidP="008E1387">
      <w:pPr>
        <w:pStyle w:val="ListeParagraf"/>
        <w:spacing w:after="0" w:line="240" w:lineRule="auto"/>
        <w:ind w:left="1620" w:hanging="1080"/>
        <w:jc w:val="both"/>
        <w:rPr>
          <w:rFonts w:ascii="Times New Roman" w:hAnsi="Times New Roman" w:cs="Times New Roman"/>
          <w:sz w:val="24"/>
          <w:szCs w:val="24"/>
        </w:rPr>
      </w:pPr>
      <w:r w:rsidRPr="001D5692">
        <w:rPr>
          <w:rFonts w:ascii="Times New Roman" w:hAnsi="Times New Roman" w:cs="Times New Roman"/>
          <w:b/>
          <w:bCs/>
          <w:sz w:val="24"/>
          <w:szCs w:val="24"/>
        </w:rPr>
        <w:lastRenderedPageBreak/>
        <w:t>Madde 17</w:t>
      </w:r>
      <w:r w:rsidRPr="004E4B66">
        <w:rPr>
          <w:rFonts w:ascii="Times New Roman" w:hAnsi="Times New Roman" w:cs="Times New Roman"/>
          <w:sz w:val="24"/>
          <w:szCs w:val="24"/>
        </w:rPr>
        <w:t xml:space="preserve">- Yapılacak kira ödemelerinin ne surette yapılacağı, hangi hesaplara ne kadar </w:t>
      </w:r>
      <w:proofErr w:type="gramStart"/>
      <w:r w:rsidRPr="004E4B66">
        <w:rPr>
          <w:rFonts w:ascii="Times New Roman" w:hAnsi="Times New Roman" w:cs="Times New Roman"/>
          <w:sz w:val="24"/>
          <w:szCs w:val="24"/>
        </w:rPr>
        <w:t xml:space="preserve">ödeme </w:t>
      </w:r>
      <w:r>
        <w:rPr>
          <w:rFonts w:ascii="Times New Roman" w:hAnsi="Times New Roman" w:cs="Times New Roman"/>
          <w:sz w:val="24"/>
          <w:szCs w:val="24"/>
        </w:rPr>
        <w:t xml:space="preserve">   </w:t>
      </w:r>
      <w:r w:rsidRPr="004E4B66">
        <w:rPr>
          <w:rFonts w:ascii="Times New Roman" w:hAnsi="Times New Roman" w:cs="Times New Roman"/>
          <w:sz w:val="24"/>
          <w:szCs w:val="24"/>
        </w:rPr>
        <w:t>yapılacağı</w:t>
      </w:r>
      <w:proofErr w:type="gramEnd"/>
      <w:r w:rsidRPr="004E4B66">
        <w:rPr>
          <w:rFonts w:ascii="Times New Roman" w:hAnsi="Times New Roman" w:cs="Times New Roman"/>
          <w:sz w:val="24"/>
          <w:szCs w:val="24"/>
        </w:rPr>
        <w:t xml:space="preserve"> kira sözleşmesinin 7. Maddesinde belirtilmiştir.</w:t>
      </w:r>
    </w:p>
    <w:p w:rsidR="008D093F" w:rsidRPr="004E4B66" w:rsidRDefault="008D093F" w:rsidP="008E1387">
      <w:pPr>
        <w:pStyle w:val="ListeParagraf"/>
        <w:spacing w:after="0" w:line="240" w:lineRule="auto"/>
        <w:ind w:left="1620" w:hanging="1080"/>
        <w:jc w:val="both"/>
        <w:rPr>
          <w:rFonts w:ascii="Times New Roman" w:hAnsi="Times New Roman" w:cs="Times New Roman"/>
          <w:sz w:val="24"/>
          <w:szCs w:val="24"/>
        </w:rPr>
      </w:pPr>
      <w:r w:rsidRPr="001D5692">
        <w:rPr>
          <w:rFonts w:ascii="Times New Roman" w:hAnsi="Times New Roman" w:cs="Times New Roman"/>
          <w:b/>
          <w:bCs/>
          <w:sz w:val="24"/>
          <w:szCs w:val="24"/>
        </w:rPr>
        <w:t>Madde 18</w:t>
      </w:r>
      <w:r w:rsidRPr="004E4B66">
        <w:rPr>
          <w:rFonts w:ascii="Times New Roman" w:hAnsi="Times New Roman" w:cs="Times New Roman"/>
          <w:sz w:val="24"/>
          <w:szCs w:val="24"/>
        </w:rPr>
        <w:t xml:space="preserve">- Sözleşme konusu işin süresi bir yıldır. Beş yıla kadar uzatılabilir. Kiralama işleminde ilk yıl kira bedeli ihale bedelidir. İkinci ve izleyen yıllar kira bedelleri TÜİK tarafından yayınlanan </w:t>
      </w:r>
      <w:r w:rsidR="004225C9">
        <w:rPr>
          <w:rFonts w:ascii="Times New Roman" w:hAnsi="Times New Roman" w:cs="Times New Roman"/>
          <w:sz w:val="24"/>
          <w:szCs w:val="24"/>
        </w:rPr>
        <w:t>T</w:t>
      </w:r>
      <w:r w:rsidRPr="004E4B66">
        <w:rPr>
          <w:rFonts w:ascii="Times New Roman" w:hAnsi="Times New Roman" w:cs="Times New Roman"/>
          <w:sz w:val="24"/>
          <w:szCs w:val="24"/>
        </w:rPr>
        <w:t>ÜFE oranında arttırılır.(</w:t>
      </w:r>
      <w:r w:rsidR="004225C9">
        <w:rPr>
          <w:rFonts w:ascii="Times New Roman" w:hAnsi="Times New Roman" w:cs="Times New Roman"/>
          <w:sz w:val="24"/>
          <w:szCs w:val="24"/>
        </w:rPr>
        <w:t>T</w:t>
      </w:r>
      <w:r w:rsidRPr="004E4B66">
        <w:rPr>
          <w:rFonts w:ascii="Times New Roman" w:hAnsi="Times New Roman" w:cs="Times New Roman"/>
          <w:sz w:val="24"/>
          <w:szCs w:val="24"/>
        </w:rPr>
        <w:t>ÜFE bir önceki yılın aynı ayına göre % değişim). Ancak kira tespitine ilişkin unsurlarda önemli ölçüde farklılaşma (Öğrenci mevcudunun %25 oranında artması veya azalması, kiracının cirosunu önemli derecede etkileyecek Bakanlık tarafından getirilen kısıtlayıcı düzenlemeler) olması halinde, muhammen bedel yeniden tespit edilerek mevcut kiracıya aynı usulde ihale edilerek yeni sözleşme düzenlenir.</w:t>
      </w:r>
    </w:p>
    <w:p w:rsidR="008D093F" w:rsidRPr="004E4B66" w:rsidRDefault="008D093F" w:rsidP="008E1387">
      <w:pPr>
        <w:pStyle w:val="ListeParagraf"/>
        <w:spacing w:after="0" w:line="240" w:lineRule="auto"/>
        <w:ind w:left="1620" w:hanging="1080"/>
        <w:jc w:val="both"/>
        <w:rPr>
          <w:rFonts w:ascii="Times New Roman" w:hAnsi="Times New Roman" w:cs="Times New Roman"/>
          <w:sz w:val="24"/>
          <w:szCs w:val="24"/>
        </w:rPr>
      </w:pPr>
    </w:p>
    <w:p w:rsidR="008D093F" w:rsidRPr="004E4B66" w:rsidRDefault="008D093F" w:rsidP="008E1387">
      <w:pPr>
        <w:pStyle w:val="ListeParagraf"/>
        <w:tabs>
          <w:tab w:val="left" w:pos="1620"/>
        </w:tabs>
        <w:spacing w:after="0" w:line="240" w:lineRule="auto"/>
        <w:ind w:left="1620" w:hanging="1080"/>
        <w:jc w:val="both"/>
        <w:rPr>
          <w:rFonts w:ascii="Times New Roman" w:hAnsi="Times New Roman" w:cs="Times New Roman"/>
          <w:sz w:val="24"/>
          <w:szCs w:val="24"/>
        </w:rPr>
      </w:pPr>
      <w:r w:rsidRPr="001D5692">
        <w:rPr>
          <w:rFonts w:ascii="Times New Roman" w:hAnsi="Times New Roman" w:cs="Times New Roman"/>
          <w:b/>
          <w:bCs/>
          <w:sz w:val="24"/>
          <w:szCs w:val="24"/>
        </w:rPr>
        <w:t>Madde 19</w:t>
      </w:r>
      <w:r w:rsidRPr="004E4B66">
        <w:rPr>
          <w:rFonts w:ascii="Times New Roman" w:hAnsi="Times New Roman" w:cs="Times New Roman"/>
          <w:sz w:val="24"/>
          <w:szCs w:val="24"/>
        </w:rPr>
        <w:t>- Bu şartnamede hüküm bulunmayan hallerde 2886 sayılı Devlet İhale Kanunu, 19.06.2007 tarihli Hazine Taşınmazların İdaresi Hakkında Yönetmelik, 09.02.2012 tarihli Milli Eğitim Bakanlığı Okul-Aile Birliği Yönetmeliği, 20.10.2005 tarihli Milli Emlak Genel Tebliği (Sıra no:300) hükümleri geçerlidir.</w:t>
      </w:r>
    </w:p>
    <w:p w:rsidR="008D093F" w:rsidRPr="004E4B66" w:rsidRDefault="008D093F" w:rsidP="008E1387">
      <w:pPr>
        <w:pStyle w:val="ListeParagraf"/>
        <w:tabs>
          <w:tab w:val="left" w:pos="1620"/>
        </w:tabs>
        <w:spacing w:after="0" w:line="240" w:lineRule="auto"/>
        <w:ind w:left="1620" w:hanging="1080"/>
        <w:jc w:val="both"/>
        <w:rPr>
          <w:rFonts w:ascii="Times New Roman" w:hAnsi="Times New Roman" w:cs="Times New Roman"/>
          <w:sz w:val="24"/>
          <w:szCs w:val="24"/>
        </w:rPr>
      </w:pPr>
      <w:r w:rsidRPr="001D5692">
        <w:rPr>
          <w:rFonts w:ascii="Times New Roman" w:hAnsi="Times New Roman" w:cs="Times New Roman"/>
          <w:b/>
          <w:bCs/>
          <w:sz w:val="24"/>
          <w:szCs w:val="24"/>
        </w:rPr>
        <w:t>Madde 20</w:t>
      </w:r>
      <w:r w:rsidRPr="004E4B66">
        <w:rPr>
          <w:rFonts w:ascii="Times New Roman" w:hAnsi="Times New Roman" w:cs="Times New Roman"/>
          <w:sz w:val="24"/>
          <w:szCs w:val="24"/>
        </w:rPr>
        <w:t>- 09.02.2012 tarihli Milli Eğitim Bakanlığı Okul-Aile Birliği Yönetmeliği hükümlerine göre; sorumluluklarını yerine getirmeyen ve ihale katılma şartlarını kayıp eden müstecirler hakkında yönetmelikte ve sözleşme tasarısında belirtilen cezai işlemler uygulanır.</w:t>
      </w:r>
    </w:p>
    <w:p w:rsidR="008D093F" w:rsidRDefault="008D093F" w:rsidP="008E1387">
      <w:pPr>
        <w:pStyle w:val="Balk1"/>
        <w:tabs>
          <w:tab w:val="left" w:pos="1620"/>
        </w:tabs>
        <w:ind w:left="1620" w:hanging="1080"/>
        <w:jc w:val="both"/>
      </w:pPr>
      <w:r w:rsidRPr="001D5692">
        <w:rPr>
          <w:b/>
          <w:bCs/>
        </w:rPr>
        <w:t>Madde 21</w:t>
      </w:r>
      <w:r w:rsidRPr="004E4B66">
        <w:t>- Milli Eğitim Bakanlığı 10.03.2016 tarih ve 2852893 sayılı Okul Kantinlerinde Satılacak Gı</w:t>
      </w:r>
      <w:r w:rsidR="0084738C">
        <w:t xml:space="preserve">dalar ve Eğitim Kurumlarındaki </w:t>
      </w:r>
      <w:r w:rsidRPr="004E4B66">
        <w:t>Gıda İşletmelerinin Hijyen Yönünden Denetlenme</w:t>
      </w:r>
      <w:r w:rsidR="0084738C">
        <w:t xml:space="preserve">si konulu genelgesi ve genelge </w:t>
      </w:r>
      <w:proofErr w:type="gramStart"/>
      <w:r w:rsidRPr="004E4B66">
        <w:t>eklerine  göre</w:t>
      </w:r>
      <w:proofErr w:type="gramEnd"/>
      <w:r>
        <w:t xml:space="preserve"> işlem yapılacaktır. Ekler:</w:t>
      </w:r>
    </w:p>
    <w:p w:rsidR="008D093F" w:rsidRDefault="008D093F" w:rsidP="008E1387">
      <w:pPr>
        <w:pStyle w:val="Balk1"/>
        <w:numPr>
          <w:ilvl w:val="0"/>
          <w:numId w:val="4"/>
        </w:numPr>
        <w:jc w:val="both"/>
        <w:rPr>
          <w:color w:val="000000"/>
        </w:rPr>
      </w:pPr>
      <w:r>
        <w:t>Genelge EK-1:</w:t>
      </w:r>
      <w:r w:rsidRPr="004E4B66">
        <w:rPr>
          <w:color w:val="000000"/>
        </w:rPr>
        <w:t>Kantin, Yemekhan</w:t>
      </w:r>
      <w:r>
        <w:rPr>
          <w:color w:val="000000"/>
        </w:rPr>
        <w:t>e, Kafeterya, Büfe, Çay Ocağı, v</w:t>
      </w:r>
      <w:r w:rsidRPr="004E4B66">
        <w:rPr>
          <w:color w:val="000000"/>
        </w:rPr>
        <w:t>b. Yerlerin Taşıması Gereken, Gıda</w:t>
      </w:r>
      <w:r>
        <w:rPr>
          <w:color w:val="000000"/>
        </w:rPr>
        <w:t xml:space="preserve"> </w:t>
      </w:r>
      <w:r w:rsidRPr="004E4B66">
        <w:rPr>
          <w:color w:val="000000"/>
        </w:rPr>
        <w:t>Güvenliği Ve Hijyen Şartları</w:t>
      </w:r>
      <w:r>
        <w:rPr>
          <w:color w:val="000000"/>
        </w:rPr>
        <w:t>.</w:t>
      </w:r>
    </w:p>
    <w:p w:rsidR="008D093F" w:rsidRDefault="008D093F" w:rsidP="008E1387">
      <w:pPr>
        <w:pStyle w:val="Balk1"/>
        <w:numPr>
          <w:ilvl w:val="0"/>
          <w:numId w:val="4"/>
        </w:numPr>
        <w:jc w:val="both"/>
      </w:pPr>
      <w:r>
        <w:t>Genelge</w:t>
      </w:r>
      <w:r>
        <w:rPr>
          <w:color w:val="000000"/>
        </w:rPr>
        <w:t xml:space="preserve"> EK-2:  </w:t>
      </w:r>
      <w:r w:rsidRPr="00D47C1D">
        <w:t>Okul Sağlığı Bilim Kurulu Karar Tutanağı</w:t>
      </w:r>
      <w:r>
        <w:t xml:space="preserve">’nda; </w:t>
      </w:r>
      <w:r w:rsidRPr="00D47C1D">
        <w:rPr>
          <w:lang w:eastAsia="en-US"/>
        </w:rPr>
        <w:t xml:space="preserve">Eğitim kurumlarının yatılı veya pansiyonlu yemekhaneleri dâhil olmak üzere kantinleri, çay ocakları, büfeleri vb. yerlerde satışı yapılacak gıda ve içeceklerin </w:t>
      </w:r>
      <w:proofErr w:type="gramStart"/>
      <w:r w:rsidRPr="00D47C1D">
        <w:rPr>
          <w:lang w:eastAsia="en-US"/>
        </w:rPr>
        <w:t>kriterleri</w:t>
      </w:r>
      <w:proofErr w:type="gramEnd"/>
      <w:r w:rsidRPr="00D47C1D">
        <w:rPr>
          <w:lang w:eastAsia="en-US"/>
        </w:rPr>
        <w:t xml:space="preserve"> </w:t>
      </w:r>
      <w:r>
        <w:rPr>
          <w:lang w:eastAsia="en-US"/>
        </w:rPr>
        <w:t xml:space="preserve">belirtilmiştir. </w:t>
      </w:r>
      <w:r>
        <w:t xml:space="preserve"> </w:t>
      </w:r>
    </w:p>
    <w:p w:rsidR="008D093F" w:rsidRPr="00D47C1D" w:rsidRDefault="008D093F" w:rsidP="008E1387">
      <w:pPr>
        <w:pStyle w:val="Balk1"/>
        <w:numPr>
          <w:ilvl w:val="0"/>
          <w:numId w:val="4"/>
        </w:numPr>
        <w:jc w:val="both"/>
        <w:rPr>
          <w:rFonts w:cs="Arial"/>
          <w:lang w:eastAsia="en-US"/>
        </w:rPr>
      </w:pPr>
      <w:r>
        <w:t>Genelge EK-3:</w:t>
      </w:r>
      <w:r w:rsidRPr="009F1774">
        <w:t xml:space="preserve"> Millî Eğitim Bakanlığına Bağlı (Resmi-Özel) Okul/</w:t>
      </w:r>
      <w:r>
        <w:t xml:space="preserve">Kurumların Bünyesinde Faaliyet </w:t>
      </w:r>
      <w:r w:rsidRPr="009F1774">
        <w:t xml:space="preserve">Gösteren Yemekhane, Kantin, Kafeterya, Büfe, Çay Ocağı Gibi Gıda İşletmelerine </w:t>
      </w:r>
      <w:proofErr w:type="gramStart"/>
      <w:r w:rsidRPr="009F1774">
        <w:t>Ait  Kontrol</w:t>
      </w:r>
      <w:proofErr w:type="gramEnd"/>
      <w:r w:rsidRPr="009F1774">
        <w:t xml:space="preserve"> </w:t>
      </w:r>
      <w:r>
        <w:t>ve Denetim Formu</w:t>
      </w:r>
    </w:p>
    <w:p w:rsidR="008D093F" w:rsidRDefault="008D093F" w:rsidP="008E1387">
      <w:pPr>
        <w:pStyle w:val="ListeParagraf"/>
        <w:spacing w:after="0" w:line="240" w:lineRule="auto"/>
        <w:ind w:left="1560" w:hanging="993"/>
        <w:jc w:val="both"/>
        <w:rPr>
          <w:rFonts w:ascii="Times New Roman" w:hAnsi="Times New Roman" w:cs="Times New Roman"/>
          <w:sz w:val="24"/>
          <w:szCs w:val="24"/>
        </w:rPr>
      </w:pPr>
      <w:r w:rsidRPr="001D5692">
        <w:rPr>
          <w:rFonts w:ascii="Times New Roman" w:hAnsi="Times New Roman" w:cs="Times New Roman"/>
          <w:b/>
          <w:bCs/>
          <w:sz w:val="24"/>
          <w:szCs w:val="24"/>
        </w:rPr>
        <w:t>Madde 22</w:t>
      </w:r>
      <w:r w:rsidRPr="004E4B66">
        <w:rPr>
          <w:rFonts w:ascii="Times New Roman" w:hAnsi="Times New Roman" w:cs="Times New Roman"/>
          <w:sz w:val="24"/>
          <w:szCs w:val="24"/>
        </w:rPr>
        <w:t xml:space="preserve">- İhtilafların Çözümü: </w:t>
      </w:r>
      <w:r>
        <w:rPr>
          <w:rFonts w:ascii="Times New Roman" w:hAnsi="Times New Roman" w:cs="Times New Roman"/>
          <w:sz w:val="24"/>
          <w:szCs w:val="24"/>
        </w:rPr>
        <w:t xml:space="preserve">Akçakale </w:t>
      </w:r>
      <w:r w:rsidRPr="004E4B66">
        <w:rPr>
          <w:rFonts w:ascii="Times New Roman" w:hAnsi="Times New Roman" w:cs="Times New Roman"/>
          <w:sz w:val="24"/>
          <w:szCs w:val="24"/>
        </w:rPr>
        <w:t>Mahkemeleri ve İcra Daireleridir.</w:t>
      </w:r>
    </w:p>
    <w:p w:rsidR="008D093F" w:rsidRPr="004E4B66" w:rsidRDefault="008D093F" w:rsidP="008E1387">
      <w:pPr>
        <w:pStyle w:val="ListeParagraf"/>
        <w:spacing w:after="0" w:line="240" w:lineRule="auto"/>
        <w:ind w:left="1560" w:hanging="993"/>
        <w:jc w:val="both"/>
        <w:rPr>
          <w:rFonts w:ascii="Times New Roman" w:hAnsi="Times New Roman" w:cs="Times New Roman"/>
          <w:sz w:val="24"/>
          <w:szCs w:val="24"/>
        </w:rPr>
      </w:pPr>
    </w:p>
    <w:p w:rsidR="008D093F" w:rsidRPr="004E4B66" w:rsidRDefault="008D093F" w:rsidP="008E1387">
      <w:pPr>
        <w:pStyle w:val="ListeParagraf"/>
        <w:spacing w:after="0" w:line="240" w:lineRule="auto"/>
        <w:ind w:left="1560" w:hanging="993"/>
        <w:jc w:val="both"/>
        <w:rPr>
          <w:rFonts w:ascii="Times New Roman" w:hAnsi="Times New Roman" w:cs="Times New Roman"/>
          <w:sz w:val="24"/>
          <w:szCs w:val="24"/>
        </w:rPr>
      </w:pPr>
      <w:r w:rsidRPr="001D5692">
        <w:rPr>
          <w:rFonts w:ascii="Times New Roman" w:hAnsi="Times New Roman" w:cs="Times New Roman"/>
          <w:b/>
          <w:bCs/>
          <w:sz w:val="24"/>
          <w:szCs w:val="24"/>
        </w:rPr>
        <w:t>Madde 23</w:t>
      </w:r>
      <w:r>
        <w:rPr>
          <w:rFonts w:ascii="Times New Roman" w:hAnsi="Times New Roman" w:cs="Times New Roman"/>
          <w:sz w:val="24"/>
          <w:szCs w:val="24"/>
        </w:rPr>
        <w:t xml:space="preserve">- </w:t>
      </w:r>
      <w:r w:rsidRPr="004E4B66">
        <w:rPr>
          <w:rFonts w:ascii="Times New Roman" w:hAnsi="Times New Roman" w:cs="Times New Roman"/>
          <w:sz w:val="24"/>
          <w:szCs w:val="24"/>
        </w:rPr>
        <w:t xml:space="preserve">Bu şartname </w:t>
      </w:r>
      <w:r>
        <w:rPr>
          <w:rFonts w:ascii="Times New Roman" w:hAnsi="Times New Roman" w:cs="Times New Roman"/>
          <w:sz w:val="24"/>
          <w:szCs w:val="24"/>
        </w:rPr>
        <w:t xml:space="preserve">4 Sayfa ve </w:t>
      </w:r>
      <w:r w:rsidRPr="004E4B66">
        <w:rPr>
          <w:rFonts w:ascii="Times New Roman" w:hAnsi="Times New Roman" w:cs="Times New Roman"/>
          <w:sz w:val="24"/>
          <w:szCs w:val="24"/>
        </w:rPr>
        <w:t>2</w:t>
      </w:r>
      <w:r w:rsidR="0084738C">
        <w:rPr>
          <w:rFonts w:ascii="Times New Roman" w:hAnsi="Times New Roman" w:cs="Times New Roman"/>
          <w:sz w:val="24"/>
          <w:szCs w:val="24"/>
        </w:rPr>
        <w:t>3</w:t>
      </w:r>
      <w:r w:rsidRPr="004E4B66">
        <w:rPr>
          <w:rFonts w:ascii="Times New Roman" w:hAnsi="Times New Roman" w:cs="Times New Roman"/>
          <w:sz w:val="24"/>
          <w:szCs w:val="24"/>
        </w:rPr>
        <w:t xml:space="preserve"> maddeden ibarettir.</w:t>
      </w:r>
    </w:p>
    <w:p w:rsidR="008D093F" w:rsidRPr="004E4B66" w:rsidRDefault="008D093F" w:rsidP="008E1387">
      <w:pPr>
        <w:pStyle w:val="ListeParagraf"/>
        <w:spacing w:after="0" w:line="240" w:lineRule="auto"/>
        <w:ind w:left="1560" w:hanging="993"/>
        <w:jc w:val="both"/>
        <w:rPr>
          <w:rFonts w:ascii="Times New Roman" w:hAnsi="Times New Roman" w:cs="Times New Roman"/>
          <w:sz w:val="24"/>
          <w:szCs w:val="24"/>
        </w:rPr>
      </w:pPr>
    </w:p>
    <w:p w:rsidR="008D093F" w:rsidRDefault="008D093F" w:rsidP="008E1387">
      <w:pPr>
        <w:pStyle w:val="ListeParagraf"/>
        <w:spacing w:after="0" w:line="240" w:lineRule="auto"/>
        <w:ind w:left="1560" w:hanging="993"/>
        <w:jc w:val="both"/>
        <w:rPr>
          <w:rFonts w:ascii="Times New Roman" w:hAnsi="Times New Roman" w:cs="Times New Roman"/>
          <w:sz w:val="24"/>
          <w:szCs w:val="24"/>
        </w:rPr>
      </w:pPr>
    </w:p>
    <w:p w:rsidR="004220B0" w:rsidRPr="004E4B66" w:rsidRDefault="004220B0" w:rsidP="008E1387">
      <w:pPr>
        <w:pStyle w:val="ListeParagraf"/>
        <w:spacing w:after="0" w:line="240" w:lineRule="auto"/>
        <w:ind w:left="1560" w:hanging="993"/>
        <w:jc w:val="both"/>
        <w:rPr>
          <w:rFonts w:ascii="Times New Roman" w:hAnsi="Times New Roman" w:cs="Times New Roman"/>
          <w:sz w:val="24"/>
          <w:szCs w:val="24"/>
        </w:rPr>
      </w:pPr>
    </w:p>
    <w:p w:rsidR="008D093F" w:rsidRDefault="008D093F" w:rsidP="008E1387">
      <w:pPr>
        <w:pStyle w:val="ListeParagraf"/>
        <w:spacing w:after="0" w:line="240" w:lineRule="auto"/>
        <w:ind w:left="1560" w:hanging="993"/>
        <w:jc w:val="both"/>
        <w:rPr>
          <w:rFonts w:ascii="Times New Roman" w:hAnsi="Times New Roman" w:cs="Times New Roman"/>
          <w:sz w:val="24"/>
          <w:szCs w:val="24"/>
        </w:rPr>
      </w:pPr>
    </w:p>
    <w:p w:rsidR="000E3258" w:rsidRPr="004E4B66" w:rsidRDefault="004225C9" w:rsidP="008E1387">
      <w:pPr>
        <w:pStyle w:val="ListeParagraf"/>
        <w:spacing w:after="0" w:line="24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         Mehmet EZRAK</w:t>
      </w:r>
      <w:r w:rsidR="00A043C1">
        <w:rPr>
          <w:rFonts w:ascii="Times New Roman" w:hAnsi="Times New Roman" w:cs="Times New Roman"/>
          <w:b/>
          <w:sz w:val="24"/>
          <w:szCs w:val="24"/>
        </w:rPr>
        <w:t xml:space="preserve">   </w:t>
      </w:r>
      <w:r w:rsidR="00A043C1">
        <w:rPr>
          <w:rFonts w:ascii="Times New Roman" w:hAnsi="Times New Roman" w:cs="Times New Roman"/>
          <w:b/>
          <w:sz w:val="24"/>
          <w:szCs w:val="24"/>
        </w:rPr>
        <w:tab/>
      </w:r>
      <w:r w:rsidR="0024359A">
        <w:rPr>
          <w:rFonts w:ascii="Times New Roman" w:hAnsi="Times New Roman" w:cs="Times New Roman"/>
          <w:b/>
          <w:sz w:val="24"/>
          <w:szCs w:val="24"/>
        </w:rPr>
        <w:tab/>
      </w:r>
      <w:r w:rsidR="0024359A">
        <w:rPr>
          <w:rFonts w:ascii="Times New Roman" w:hAnsi="Times New Roman" w:cs="Times New Roman"/>
          <w:b/>
          <w:sz w:val="24"/>
          <w:szCs w:val="24"/>
        </w:rPr>
        <w:tab/>
        <w:t xml:space="preserve">         </w:t>
      </w:r>
      <w:r w:rsidR="0084738C">
        <w:rPr>
          <w:rFonts w:ascii="Times New Roman" w:hAnsi="Times New Roman" w:cs="Times New Roman"/>
          <w:b/>
          <w:sz w:val="24"/>
          <w:szCs w:val="24"/>
        </w:rPr>
        <w:t xml:space="preserve">    </w:t>
      </w:r>
      <w:r w:rsidR="007712F3">
        <w:rPr>
          <w:rFonts w:ascii="Times New Roman" w:hAnsi="Times New Roman" w:cs="Times New Roman"/>
          <w:b/>
          <w:sz w:val="24"/>
          <w:szCs w:val="24"/>
        </w:rPr>
        <w:tab/>
      </w:r>
      <w:r w:rsidR="00A043C1">
        <w:rPr>
          <w:rFonts w:ascii="Times New Roman" w:hAnsi="Times New Roman" w:cs="Times New Roman"/>
          <w:b/>
          <w:sz w:val="24"/>
          <w:szCs w:val="24"/>
        </w:rPr>
        <w:t xml:space="preserve">     </w:t>
      </w:r>
      <w:r w:rsidR="0084738C">
        <w:rPr>
          <w:rFonts w:ascii="Times New Roman" w:hAnsi="Times New Roman" w:cs="Times New Roman"/>
          <w:b/>
          <w:sz w:val="24"/>
          <w:szCs w:val="24"/>
        </w:rPr>
        <w:t xml:space="preserve"> </w:t>
      </w:r>
      <w:r>
        <w:rPr>
          <w:rFonts w:ascii="Times New Roman" w:hAnsi="Times New Roman" w:cs="Times New Roman"/>
          <w:b/>
          <w:sz w:val="24"/>
          <w:szCs w:val="24"/>
        </w:rPr>
        <w:t xml:space="preserve">  Yasin ÇİFTÇİ</w:t>
      </w:r>
    </w:p>
    <w:p w:rsidR="008D093F" w:rsidRDefault="00583C32" w:rsidP="008E1387">
      <w:pPr>
        <w:pStyle w:val="ListeParagraf"/>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6856EA">
        <w:rPr>
          <w:rFonts w:ascii="Times New Roman" w:hAnsi="Times New Roman" w:cs="Times New Roman"/>
          <w:b/>
          <w:bCs/>
          <w:sz w:val="24"/>
          <w:szCs w:val="24"/>
        </w:rPr>
        <w:t xml:space="preserve"> </w:t>
      </w:r>
      <w:r w:rsidR="008D093F" w:rsidRPr="004508E0">
        <w:rPr>
          <w:rFonts w:ascii="Times New Roman" w:hAnsi="Times New Roman" w:cs="Times New Roman"/>
          <w:b/>
          <w:bCs/>
          <w:sz w:val="24"/>
          <w:szCs w:val="24"/>
        </w:rPr>
        <w:t>Ok</w:t>
      </w:r>
      <w:r w:rsidR="0024359A">
        <w:rPr>
          <w:rFonts w:ascii="Times New Roman" w:hAnsi="Times New Roman" w:cs="Times New Roman"/>
          <w:b/>
          <w:bCs/>
          <w:sz w:val="24"/>
          <w:szCs w:val="24"/>
        </w:rPr>
        <w:t>ul Aile Başkan</w:t>
      </w:r>
      <w:r w:rsidR="00A043C1">
        <w:rPr>
          <w:rFonts w:ascii="Times New Roman" w:hAnsi="Times New Roman" w:cs="Times New Roman"/>
          <w:b/>
          <w:bCs/>
          <w:sz w:val="24"/>
          <w:szCs w:val="24"/>
        </w:rPr>
        <w:t>ı</w:t>
      </w:r>
      <w:r w:rsidR="00A043C1">
        <w:rPr>
          <w:rFonts w:ascii="Times New Roman" w:hAnsi="Times New Roman" w:cs="Times New Roman"/>
          <w:b/>
          <w:bCs/>
          <w:sz w:val="24"/>
          <w:szCs w:val="24"/>
        </w:rPr>
        <w:tab/>
      </w:r>
      <w:r w:rsidR="007A4E55">
        <w:rPr>
          <w:rFonts w:ascii="Times New Roman" w:hAnsi="Times New Roman" w:cs="Times New Roman"/>
          <w:b/>
          <w:bCs/>
          <w:sz w:val="24"/>
          <w:szCs w:val="24"/>
        </w:rPr>
        <w:tab/>
      </w:r>
      <w:r w:rsidR="007A4E55">
        <w:rPr>
          <w:rFonts w:ascii="Times New Roman" w:hAnsi="Times New Roman" w:cs="Times New Roman"/>
          <w:b/>
          <w:bCs/>
          <w:sz w:val="24"/>
          <w:szCs w:val="24"/>
        </w:rPr>
        <w:tab/>
      </w:r>
      <w:r w:rsidR="007A4E55">
        <w:rPr>
          <w:rFonts w:ascii="Times New Roman" w:hAnsi="Times New Roman" w:cs="Times New Roman"/>
          <w:b/>
          <w:bCs/>
          <w:sz w:val="24"/>
          <w:szCs w:val="24"/>
        </w:rPr>
        <w:tab/>
        <w:t xml:space="preserve">         </w:t>
      </w:r>
      <w:r w:rsidR="00B16195">
        <w:rPr>
          <w:rFonts w:ascii="Times New Roman" w:hAnsi="Times New Roman" w:cs="Times New Roman"/>
          <w:b/>
          <w:bCs/>
          <w:sz w:val="24"/>
          <w:szCs w:val="24"/>
        </w:rPr>
        <w:t xml:space="preserve">           Okul Müdürü</w:t>
      </w:r>
    </w:p>
    <w:p w:rsidR="008D093F" w:rsidRPr="004508E0" w:rsidRDefault="008D093F" w:rsidP="008E1387">
      <w:pPr>
        <w:pStyle w:val="ListeParagraf"/>
        <w:spacing w:after="0" w:line="240" w:lineRule="auto"/>
        <w:ind w:left="1560" w:hanging="993"/>
        <w:jc w:val="both"/>
        <w:rPr>
          <w:rFonts w:ascii="Times New Roman" w:hAnsi="Times New Roman" w:cs="Times New Roman"/>
          <w:b/>
          <w:bCs/>
          <w:sz w:val="24"/>
          <w:szCs w:val="24"/>
        </w:rPr>
      </w:pPr>
      <w:r w:rsidRPr="004508E0">
        <w:rPr>
          <w:rFonts w:ascii="Times New Roman" w:hAnsi="Times New Roman" w:cs="Times New Roman"/>
          <w:b/>
          <w:bCs/>
          <w:sz w:val="24"/>
          <w:szCs w:val="24"/>
        </w:rPr>
        <w:tab/>
      </w:r>
      <w:r w:rsidRPr="004508E0">
        <w:rPr>
          <w:rFonts w:ascii="Times New Roman" w:hAnsi="Times New Roman" w:cs="Times New Roman"/>
          <w:b/>
          <w:bCs/>
          <w:sz w:val="24"/>
          <w:szCs w:val="24"/>
        </w:rPr>
        <w:tab/>
      </w:r>
      <w:r w:rsidRPr="004508E0">
        <w:rPr>
          <w:rFonts w:ascii="Times New Roman" w:hAnsi="Times New Roman" w:cs="Times New Roman"/>
          <w:b/>
          <w:bCs/>
          <w:sz w:val="24"/>
          <w:szCs w:val="24"/>
        </w:rPr>
        <w:tab/>
      </w:r>
      <w:r w:rsidRPr="004508E0">
        <w:rPr>
          <w:rFonts w:ascii="Times New Roman" w:hAnsi="Times New Roman" w:cs="Times New Roman"/>
          <w:b/>
          <w:bCs/>
          <w:sz w:val="24"/>
          <w:szCs w:val="24"/>
        </w:rPr>
        <w:tab/>
      </w:r>
      <w:r w:rsidRPr="004508E0">
        <w:rPr>
          <w:rFonts w:ascii="Times New Roman" w:hAnsi="Times New Roman" w:cs="Times New Roman"/>
          <w:b/>
          <w:bCs/>
          <w:sz w:val="24"/>
          <w:szCs w:val="24"/>
        </w:rPr>
        <w:tab/>
        <w:t xml:space="preserve">               </w:t>
      </w:r>
      <w:r w:rsidRPr="004508E0">
        <w:rPr>
          <w:rFonts w:ascii="Times New Roman" w:hAnsi="Times New Roman" w:cs="Times New Roman"/>
          <w:b/>
          <w:bCs/>
          <w:sz w:val="24"/>
          <w:szCs w:val="24"/>
        </w:rPr>
        <w:tab/>
      </w:r>
      <w:r w:rsidRPr="004508E0">
        <w:rPr>
          <w:rFonts w:ascii="Times New Roman" w:hAnsi="Times New Roman" w:cs="Times New Roman"/>
          <w:b/>
          <w:bCs/>
          <w:sz w:val="24"/>
          <w:szCs w:val="24"/>
        </w:rPr>
        <w:tab/>
        <w:t xml:space="preserve">      </w:t>
      </w:r>
    </w:p>
    <w:p w:rsidR="008D093F" w:rsidRPr="000E3258" w:rsidRDefault="000E3258" w:rsidP="008E1387">
      <w:pPr>
        <w:spacing w:after="0" w:line="240" w:lineRule="auto"/>
        <w:jc w:val="both"/>
        <w:rPr>
          <w:rFonts w:ascii="Times New Roman" w:hAnsi="Times New Roman" w:cs="Times New Roman"/>
          <w:b/>
          <w:sz w:val="24"/>
          <w:szCs w:val="24"/>
        </w:rPr>
      </w:pPr>
      <w:r w:rsidRPr="000E3258">
        <w:rPr>
          <w:rFonts w:ascii="Times New Roman" w:hAnsi="Times New Roman" w:cs="Times New Roman"/>
          <w:b/>
          <w:sz w:val="24"/>
          <w:szCs w:val="24"/>
        </w:rPr>
        <w:t xml:space="preserve">                </w:t>
      </w:r>
    </w:p>
    <w:sectPr w:rsidR="008D093F" w:rsidRPr="000E3258" w:rsidSect="008E1387">
      <w:headerReference w:type="default" r:id="rId7"/>
      <w:footerReference w:type="default" r:id="rId8"/>
      <w:pgSz w:w="11906" w:h="16838"/>
      <w:pgMar w:top="1276" w:right="1274" w:bottom="89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5B2" w:rsidRDefault="00E125B2" w:rsidP="00FC7597">
      <w:pPr>
        <w:spacing w:after="0" w:line="240" w:lineRule="auto"/>
      </w:pPr>
      <w:r>
        <w:separator/>
      </w:r>
    </w:p>
  </w:endnote>
  <w:endnote w:type="continuationSeparator" w:id="0">
    <w:p w:rsidR="00E125B2" w:rsidRDefault="00E125B2" w:rsidP="00FC7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notTrueType/>
    <w:pitch w:val="variable"/>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93F" w:rsidRDefault="0044350A" w:rsidP="0035287F">
    <w:pPr>
      <w:pStyle w:val="Altbilgi"/>
      <w:framePr w:wrap="auto" w:vAnchor="text" w:hAnchor="margin" w:xAlign="right" w:y="1"/>
      <w:rPr>
        <w:rStyle w:val="SayfaNumaras"/>
      </w:rPr>
    </w:pPr>
    <w:r>
      <w:rPr>
        <w:rStyle w:val="SayfaNumaras"/>
      </w:rPr>
      <w:fldChar w:fldCharType="begin"/>
    </w:r>
    <w:r w:rsidR="008D093F">
      <w:rPr>
        <w:rStyle w:val="SayfaNumaras"/>
      </w:rPr>
      <w:instrText xml:space="preserve">PAGE  </w:instrText>
    </w:r>
    <w:r>
      <w:rPr>
        <w:rStyle w:val="SayfaNumaras"/>
      </w:rPr>
      <w:fldChar w:fldCharType="separate"/>
    </w:r>
    <w:r w:rsidR="006856EA">
      <w:rPr>
        <w:rStyle w:val="SayfaNumaras"/>
        <w:noProof/>
      </w:rPr>
      <w:t>4</w:t>
    </w:r>
    <w:r>
      <w:rPr>
        <w:rStyle w:val="SayfaNumaras"/>
      </w:rPr>
      <w:fldChar w:fldCharType="end"/>
    </w:r>
  </w:p>
  <w:p w:rsidR="008D093F" w:rsidRDefault="008D093F" w:rsidP="004508E0">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5B2" w:rsidRDefault="00E125B2" w:rsidP="00FC7597">
      <w:pPr>
        <w:spacing w:after="0" w:line="240" w:lineRule="auto"/>
      </w:pPr>
      <w:r>
        <w:separator/>
      </w:r>
    </w:p>
  </w:footnote>
  <w:footnote w:type="continuationSeparator" w:id="0">
    <w:p w:rsidR="00E125B2" w:rsidRDefault="00E125B2" w:rsidP="00FC7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93F" w:rsidRDefault="008D093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52CDD"/>
    <w:multiLevelType w:val="hybridMultilevel"/>
    <w:tmpl w:val="CECACF4E"/>
    <w:lvl w:ilvl="0" w:tplc="041F0001">
      <w:start w:val="1"/>
      <w:numFmt w:val="bullet"/>
      <w:lvlText w:val=""/>
      <w:lvlJc w:val="left"/>
      <w:pPr>
        <w:ind w:left="1353"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nsid w:val="4FD0376B"/>
    <w:multiLevelType w:val="hybridMultilevel"/>
    <w:tmpl w:val="759EBD82"/>
    <w:lvl w:ilvl="0" w:tplc="041F000F">
      <w:start w:val="1"/>
      <w:numFmt w:val="decimal"/>
      <w:lvlText w:val="%1."/>
      <w:lvlJc w:val="left"/>
      <w:pPr>
        <w:ind w:left="2136" w:hanging="360"/>
      </w:pPr>
    </w:lvl>
    <w:lvl w:ilvl="1" w:tplc="041F0019">
      <w:start w:val="1"/>
      <w:numFmt w:val="lowerLetter"/>
      <w:lvlText w:val="%2."/>
      <w:lvlJc w:val="left"/>
      <w:pPr>
        <w:ind w:left="2856" w:hanging="360"/>
      </w:pPr>
    </w:lvl>
    <w:lvl w:ilvl="2" w:tplc="041F001B">
      <w:start w:val="1"/>
      <w:numFmt w:val="lowerRoman"/>
      <w:lvlText w:val="%3."/>
      <w:lvlJc w:val="right"/>
      <w:pPr>
        <w:ind w:left="3576" w:hanging="180"/>
      </w:pPr>
    </w:lvl>
    <w:lvl w:ilvl="3" w:tplc="041F000F">
      <w:start w:val="1"/>
      <w:numFmt w:val="decimal"/>
      <w:lvlText w:val="%4."/>
      <w:lvlJc w:val="left"/>
      <w:pPr>
        <w:ind w:left="4296" w:hanging="360"/>
      </w:pPr>
    </w:lvl>
    <w:lvl w:ilvl="4" w:tplc="041F0019">
      <w:start w:val="1"/>
      <w:numFmt w:val="lowerLetter"/>
      <w:lvlText w:val="%5."/>
      <w:lvlJc w:val="left"/>
      <w:pPr>
        <w:ind w:left="5016" w:hanging="360"/>
      </w:pPr>
    </w:lvl>
    <w:lvl w:ilvl="5" w:tplc="041F001B">
      <w:start w:val="1"/>
      <w:numFmt w:val="lowerRoman"/>
      <w:lvlText w:val="%6."/>
      <w:lvlJc w:val="right"/>
      <w:pPr>
        <w:ind w:left="5736" w:hanging="180"/>
      </w:pPr>
    </w:lvl>
    <w:lvl w:ilvl="6" w:tplc="041F000F">
      <w:start w:val="1"/>
      <w:numFmt w:val="decimal"/>
      <w:lvlText w:val="%7."/>
      <w:lvlJc w:val="left"/>
      <w:pPr>
        <w:ind w:left="6456" w:hanging="360"/>
      </w:pPr>
    </w:lvl>
    <w:lvl w:ilvl="7" w:tplc="041F0019">
      <w:start w:val="1"/>
      <w:numFmt w:val="lowerLetter"/>
      <w:lvlText w:val="%8."/>
      <w:lvlJc w:val="left"/>
      <w:pPr>
        <w:ind w:left="7176" w:hanging="360"/>
      </w:pPr>
    </w:lvl>
    <w:lvl w:ilvl="8" w:tplc="041F001B">
      <w:start w:val="1"/>
      <w:numFmt w:val="lowerRoman"/>
      <w:lvlText w:val="%9."/>
      <w:lvlJc w:val="right"/>
      <w:pPr>
        <w:ind w:left="7896" w:hanging="180"/>
      </w:pPr>
    </w:lvl>
  </w:abstractNum>
  <w:abstractNum w:abstractNumId="2">
    <w:nsid w:val="7E5C73B7"/>
    <w:multiLevelType w:val="hybridMultilevel"/>
    <w:tmpl w:val="0B48236E"/>
    <w:lvl w:ilvl="0" w:tplc="041F0001">
      <w:start w:val="1"/>
      <w:numFmt w:val="bullet"/>
      <w:lvlText w:val=""/>
      <w:lvlJc w:val="left"/>
      <w:pPr>
        <w:ind w:left="2136" w:hanging="360"/>
      </w:pPr>
      <w:rPr>
        <w:rFonts w:ascii="Symbol" w:hAnsi="Symbol" w:cs="Symbol" w:hint="default"/>
      </w:rPr>
    </w:lvl>
    <w:lvl w:ilvl="1" w:tplc="041F0019">
      <w:start w:val="1"/>
      <w:numFmt w:val="lowerLetter"/>
      <w:lvlText w:val="%2."/>
      <w:lvlJc w:val="left"/>
      <w:pPr>
        <w:ind w:left="2856" w:hanging="360"/>
      </w:pPr>
    </w:lvl>
    <w:lvl w:ilvl="2" w:tplc="041F001B">
      <w:start w:val="1"/>
      <w:numFmt w:val="lowerRoman"/>
      <w:lvlText w:val="%3."/>
      <w:lvlJc w:val="right"/>
      <w:pPr>
        <w:ind w:left="3576" w:hanging="180"/>
      </w:pPr>
    </w:lvl>
    <w:lvl w:ilvl="3" w:tplc="041F000F">
      <w:start w:val="1"/>
      <w:numFmt w:val="decimal"/>
      <w:lvlText w:val="%4."/>
      <w:lvlJc w:val="left"/>
      <w:pPr>
        <w:ind w:left="4296" w:hanging="360"/>
      </w:pPr>
    </w:lvl>
    <w:lvl w:ilvl="4" w:tplc="041F0019">
      <w:start w:val="1"/>
      <w:numFmt w:val="lowerLetter"/>
      <w:lvlText w:val="%5."/>
      <w:lvlJc w:val="left"/>
      <w:pPr>
        <w:ind w:left="5016" w:hanging="360"/>
      </w:pPr>
    </w:lvl>
    <w:lvl w:ilvl="5" w:tplc="041F001B">
      <w:start w:val="1"/>
      <w:numFmt w:val="lowerRoman"/>
      <w:lvlText w:val="%6."/>
      <w:lvlJc w:val="right"/>
      <w:pPr>
        <w:ind w:left="5736" w:hanging="180"/>
      </w:pPr>
    </w:lvl>
    <w:lvl w:ilvl="6" w:tplc="041F000F">
      <w:start w:val="1"/>
      <w:numFmt w:val="decimal"/>
      <w:lvlText w:val="%7."/>
      <w:lvlJc w:val="left"/>
      <w:pPr>
        <w:ind w:left="6456" w:hanging="360"/>
      </w:pPr>
    </w:lvl>
    <w:lvl w:ilvl="7" w:tplc="041F0019">
      <w:start w:val="1"/>
      <w:numFmt w:val="lowerLetter"/>
      <w:lvlText w:val="%8."/>
      <w:lvlJc w:val="left"/>
      <w:pPr>
        <w:ind w:left="7176" w:hanging="360"/>
      </w:pPr>
    </w:lvl>
    <w:lvl w:ilvl="8" w:tplc="041F001B">
      <w:start w:val="1"/>
      <w:numFmt w:val="lowerRoman"/>
      <w:lvlText w:val="%9."/>
      <w:lvlJc w:val="right"/>
      <w:pPr>
        <w:ind w:left="7896" w:hanging="180"/>
      </w:pPr>
    </w:lvl>
  </w:abstractNum>
  <w:abstractNum w:abstractNumId="3">
    <w:nsid w:val="7FD90219"/>
    <w:multiLevelType w:val="hybridMultilevel"/>
    <w:tmpl w:val="6E46D9FA"/>
    <w:lvl w:ilvl="0" w:tplc="041F0017">
      <w:start w:val="1"/>
      <w:numFmt w:val="lowerLetter"/>
      <w:lvlText w:val="%1)"/>
      <w:lvlJc w:val="left"/>
      <w:pPr>
        <w:ind w:left="1800" w:hanging="360"/>
      </w:pPr>
      <w:rPr>
        <w:rFonts w:hint="default"/>
      </w:rPr>
    </w:lvl>
    <w:lvl w:ilvl="1" w:tplc="041F0019">
      <w:start w:val="1"/>
      <w:numFmt w:val="lowerLetter"/>
      <w:lvlText w:val="%2."/>
      <w:lvlJc w:val="left"/>
      <w:pPr>
        <w:ind w:left="2520" w:hanging="360"/>
      </w:pPr>
    </w:lvl>
    <w:lvl w:ilvl="2" w:tplc="041F001B">
      <w:start w:val="1"/>
      <w:numFmt w:val="lowerRoman"/>
      <w:lvlText w:val="%3."/>
      <w:lvlJc w:val="right"/>
      <w:pPr>
        <w:ind w:left="3240" w:hanging="180"/>
      </w:pPr>
    </w:lvl>
    <w:lvl w:ilvl="3" w:tplc="041F000F">
      <w:start w:val="1"/>
      <w:numFmt w:val="decimal"/>
      <w:lvlText w:val="%4."/>
      <w:lvlJc w:val="left"/>
      <w:pPr>
        <w:ind w:left="3960" w:hanging="360"/>
      </w:pPr>
    </w:lvl>
    <w:lvl w:ilvl="4" w:tplc="041F0019">
      <w:start w:val="1"/>
      <w:numFmt w:val="lowerLetter"/>
      <w:lvlText w:val="%5."/>
      <w:lvlJc w:val="left"/>
      <w:pPr>
        <w:ind w:left="4680" w:hanging="360"/>
      </w:pPr>
    </w:lvl>
    <w:lvl w:ilvl="5" w:tplc="041F001B">
      <w:start w:val="1"/>
      <w:numFmt w:val="lowerRoman"/>
      <w:lvlText w:val="%6."/>
      <w:lvlJc w:val="right"/>
      <w:pPr>
        <w:ind w:left="5400" w:hanging="180"/>
      </w:pPr>
    </w:lvl>
    <w:lvl w:ilvl="6" w:tplc="041F000F">
      <w:start w:val="1"/>
      <w:numFmt w:val="decimal"/>
      <w:lvlText w:val="%7."/>
      <w:lvlJc w:val="left"/>
      <w:pPr>
        <w:ind w:left="6120" w:hanging="360"/>
      </w:pPr>
    </w:lvl>
    <w:lvl w:ilvl="7" w:tplc="041F0019">
      <w:start w:val="1"/>
      <w:numFmt w:val="lowerLetter"/>
      <w:lvlText w:val="%8."/>
      <w:lvlJc w:val="left"/>
      <w:pPr>
        <w:ind w:left="6840" w:hanging="360"/>
      </w:pPr>
    </w:lvl>
    <w:lvl w:ilvl="8" w:tplc="041F001B">
      <w:start w:val="1"/>
      <w:numFmt w:val="lowerRoman"/>
      <w:lvlText w:val="%9."/>
      <w:lvlJc w:val="right"/>
      <w:pPr>
        <w:ind w:left="756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780B5E"/>
    <w:rsid w:val="00006A96"/>
    <w:rsid w:val="000213BE"/>
    <w:rsid w:val="000370BF"/>
    <w:rsid w:val="0004537B"/>
    <w:rsid w:val="00046D14"/>
    <w:rsid w:val="00083C65"/>
    <w:rsid w:val="00091D6F"/>
    <w:rsid w:val="000A1E32"/>
    <w:rsid w:val="000C3D15"/>
    <w:rsid w:val="000D4B6D"/>
    <w:rsid w:val="000D5F9C"/>
    <w:rsid w:val="000E3258"/>
    <w:rsid w:val="00104DC9"/>
    <w:rsid w:val="00111C58"/>
    <w:rsid w:val="00115A1B"/>
    <w:rsid w:val="001278A0"/>
    <w:rsid w:val="001310C8"/>
    <w:rsid w:val="00150FB4"/>
    <w:rsid w:val="00191CBA"/>
    <w:rsid w:val="001A0B65"/>
    <w:rsid w:val="001A1986"/>
    <w:rsid w:val="001B54EC"/>
    <w:rsid w:val="001B63A5"/>
    <w:rsid w:val="001D5692"/>
    <w:rsid w:val="001E04AA"/>
    <w:rsid w:val="001E4338"/>
    <w:rsid w:val="001F389D"/>
    <w:rsid w:val="002020CA"/>
    <w:rsid w:val="00205353"/>
    <w:rsid w:val="0022126F"/>
    <w:rsid w:val="00230D17"/>
    <w:rsid w:val="0023719A"/>
    <w:rsid w:val="00243354"/>
    <w:rsid w:val="0024359A"/>
    <w:rsid w:val="002630E0"/>
    <w:rsid w:val="00286E64"/>
    <w:rsid w:val="002B10DE"/>
    <w:rsid w:val="002B68FA"/>
    <w:rsid w:val="002C5171"/>
    <w:rsid w:val="00306C84"/>
    <w:rsid w:val="00312571"/>
    <w:rsid w:val="003252A5"/>
    <w:rsid w:val="00334B43"/>
    <w:rsid w:val="0035287F"/>
    <w:rsid w:val="00361D1B"/>
    <w:rsid w:val="0036567E"/>
    <w:rsid w:val="00386BA5"/>
    <w:rsid w:val="00390941"/>
    <w:rsid w:val="003A5425"/>
    <w:rsid w:val="003A69FC"/>
    <w:rsid w:val="003D3B9C"/>
    <w:rsid w:val="003E65B4"/>
    <w:rsid w:val="00414EDB"/>
    <w:rsid w:val="0041653A"/>
    <w:rsid w:val="00416BF6"/>
    <w:rsid w:val="00421F28"/>
    <w:rsid w:val="004220B0"/>
    <w:rsid w:val="004225C9"/>
    <w:rsid w:val="00423B36"/>
    <w:rsid w:val="00441E19"/>
    <w:rsid w:val="0044350A"/>
    <w:rsid w:val="004508E0"/>
    <w:rsid w:val="0045172C"/>
    <w:rsid w:val="004666B5"/>
    <w:rsid w:val="00467D65"/>
    <w:rsid w:val="004812E5"/>
    <w:rsid w:val="004E48A7"/>
    <w:rsid w:val="004E4B66"/>
    <w:rsid w:val="00512C05"/>
    <w:rsid w:val="00551377"/>
    <w:rsid w:val="00583C32"/>
    <w:rsid w:val="005B6D14"/>
    <w:rsid w:val="005C2137"/>
    <w:rsid w:val="005C4701"/>
    <w:rsid w:val="006105AB"/>
    <w:rsid w:val="006113DB"/>
    <w:rsid w:val="006230A2"/>
    <w:rsid w:val="00651D33"/>
    <w:rsid w:val="00675958"/>
    <w:rsid w:val="00676CDE"/>
    <w:rsid w:val="006856EA"/>
    <w:rsid w:val="006C470D"/>
    <w:rsid w:val="006D5052"/>
    <w:rsid w:val="006E160D"/>
    <w:rsid w:val="007161CF"/>
    <w:rsid w:val="0072147A"/>
    <w:rsid w:val="00735983"/>
    <w:rsid w:val="0073790D"/>
    <w:rsid w:val="00743942"/>
    <w:rsid w:val="00757103"/>
    <w:rsid w:val="007712F3"/>
    <w:rsid w:val="007808FD"/>
    <w:rsid w:val="00780B5E"/>
    <w:rsid w:val="00784DB5"/>
    <w:rsid w:val="00792551"/>
    <w:rsid w:val="0079353B"/>
    <w:rsid w:val="00795092"/>
    <w:rsid w:val="007A3499"/>
    <w:rsid w:val="007A3DA3"/>
    <w:rsid w:val="007A4E55"/>
    <w:rsid w:val="007A62A4"/>
    <w:rsid w:val="007B6EC3"/>
    <w:rsid w:val="007D4FE7"/>
    <w:rsid w:val="007D559C"/>
    <w:rsid w:val="007E19CE"/>
    <w:rsid w:val="008075C8"/>
    <w:rsid w:val="008149D9"/>
    <w:rsid w:val="00817B1D"/>
    <w:rsid w:val="0082533F"/>
    <w:rsid w:val="0084738C"/>
    <w:rsid w:val="008673F0"/>
    <w:rsid w:val="008961D8"/>
    <w:rsid w:val="008B0841"/>
    <w:rsid w:val="008D093F"/>
    <w:rsid w:val="008E1387"/>
    <w:rsid w:val="008E238D"/>
    <w:rsid w:val="008E3010"/>
    <w:rsid w:val="00920598"/>
    <w:rsid w:val="00952CD8"/>
    <w:rsid w:val="00966FC3"/>
    <w:rsid w:val="0097078B"/>
    <w:rsid w:val="009712B6"/>
    <w:rsid w:val="00974995"/>
    <w:rsid w:val="009762AD"/>
    <w:rsid w:val="00992B5E"/>
    <w:rsid w:val="009C2650"/>
    <w:rsid w:val="009C2F02"/>
    <w:rsid w:val="009C3D3D"/>
    <w:rsid w:val="009D195E"/>
    <w:rsid w:val="009D4490"/>
    <w:rsid w:val="009D7961"/>
    <w:rsid w:val="009F1774"/>
    <w:rsid w:val="00A043C1"/>
    <w:rsid w:val="00A248BF"/>
    <w:rsid w:val="00A25120"/>
    <w:rsid w:val="00A30A9A"/>
    <w:rsid w:val="00A349B6"/>
    <w:rsid w:val="00A41AFD"/>
    <w:rsid w:val="00A625C3"/>
    <w:rsid w:val="00A91739"/>
    <w:rsid w:val="00AE2230"/>
    <w:rsid w:val="00AF2816"/>
    <w:rsid w:val="00B100B4"/>
    <w:rsid w:val="00B1588D"/>
    <w:rsid w:val="00B16195"/>
    <w:rsid w:val="00B34403"/>
    <w:rsid w:val="00B425B0"/>
    <w:rsid w:val="00B43406"/>
    <w:rsid w:val="00B72736"/>
    <w:rsid w:val="00B746B4"/>
    <w:rsid w:val="00B9685A"/>
    <w:rsid w:val="00BB03D5"/>
    <w:rsid w:val="00BC6EDA"/>
    <w:rsid w:val="00BD04E4"/>
    <w:rsid w:val="00BD4A3C"/>
    <w:rsid w:val="00BF0D33"/>
    <w:rsid w:val="00C038DD"/>
    <w:rsid w:val="00C407C2"/>
    <w:rsid w:val="00C523FB"/>
    <w:rsid w:val="00C70D39"/>
    <w:rsid w:val="00C87C77"/>
    <w:rsid w:val="00C906A5"/>
    <w:rsid w:val="00CA3D21"/>
    <w:rsid w:val="00CB206F"/>
    <w:rsid w:val="00CC771B"/>
    <w:rsid w:val="00CE1BC5"/>
    <w:rsid w:val="00CE6D65"/>
    <w:rsid w:val="00CF6E5C"/>
    <w:rsid w:val="00D000A5"/>
    <w:rsid w:val="00D47C1D"/>
    <w:rsid w:val="00D85371"/>
    <w:rsid w:val="00DA6459"/>
    <w:rsid w:val="00DA7B71"/>
    <w:rsid w:val="00DB7C86"/>
    <w:rsid w:val="00DE167A"/>
    <w:rsid w:val="00DF5FEE"/>
    <w:rsid w:val="00E125B2"/>
    <w:rsid w:val="00E543CE"/>
    <w:rsid w:val="00E65E51"/>
    <w:rsid w:val="00E77EE2"/>
    <w:rsid w:val="00EB5E51"/>
    <w:rsid w:val="00EC5438"/>
    <w:rsid w:val="00ED05B6"/>
    <w:rsid w:val="00EE23CA"/>
    <w:rsid w:val="00F03CDD"/>
    <w:rsid w:val="00F079A0"/>
    <w:rsid w:val="00F11228"/>
    <w:rsid w:val="00F20468"/>
    <w:rsid w:val="00F3172E"/>
    <w:rsid w:val="00F46B75"/>
    <w:rsid w:val="00F72810"/>
    <w:rsid w:val="00F74231"/>
    <w:rsid w:val="00F82323"/>
    <w:rsid w:val="00F928C6"/>
    <w:rsid w:val="00FA3EE2"/>
    <w:rsid w:val="00FA5E42"/>
    <w:rsid w:val="00FB484E"/>
    <w:rsid w:val="00FC7597"/>
    <w:rsid w:val="00FE16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961"/>
    <w:pPr>
      <w:spacing w:after="200" w:line="276" w:lineRule="auto"/>
    </w:pPr>
    <w:rPr>
      <w:rFonts w:cs="Calibri"/>
      <w:lang w:eastAsia="en-US"/>
    </w:rPr>
  </w:style>
  <w:style w:type="paragraph" w:styleId="Balk1">
    <w:name w:val="heading 1"/>
    <w:basedOn w:val="Normal"/>
    <w:next w:val="Normal"/>
    <w:link w:val="Balk1Char"/>
    <w:uiPriority w:val="99"/>
    <w:qFormat/>
    <w:rsid w:val="004E4B66"/>
    <w:pPr>
      <w:keepNext/>
      <w:spacing w:after="0" w:line="240" w:lineRule="auto"/>
      <w:outlineLvl w:val="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4E4B66"/>
    <w:rPr>
      <w:rFonts w:ascii="Times New Roman" w:hAnsi="Times New Roman" w:cs="Times New Roman"/>
      <w:sz w:val="24"/>
      <w:szCs w:val="24"/>
    </w:rPr>
  </w:style>
  <w:style w:type="paragraph" w:styleId="BalonMetni">
    <w:name w:val="Balloon Text"/>
    <w:basedOn w:val="Normal"/>
    <w:link w:val="BalonMetniChar"/>
    <w:uiPriority w:val="99"/>
    <w:semiHidden/>
    <w:rsid w:val="0022126F"/>
    <w:rPr>
      <w:rFonts w:ascii="Tahoma" w:hAnsi="Tahoma" w:cs="Tahoma"/>
      <w:sz w:val="16"/>
      <w:szCs w:val="16"/>
    </w:rPr>
  </w:style>
  <w:style w:type="character" w:customStyle="1" w:styleId="BalonMetniChar">
    <w:name w:val="Balon Metni Char"/>
    <w:basedOn w:val="VarsaylanParagrafYazTipi"/>
    <w:link w:val="BalonMetni"/>
    <w:uiPriority w:val="99"/>
    <w:semiHidden/>
    <w:rsid w:val="004D51F8"/>
    <w:rPr>
      <w:rFonts w:ascii="Times New Roman" w:hAnsi="Times New Roman" w:cs="Times New Roman"/>
      <w:sz w:val="0"/>
      <w:szCs w:val="0"/>
      <w:lang w:eastAsia="en-US"/>
    </w:rPr>
  </w:style>
  <w:style w:type="paragraph" w:styleId="stbilgi">
    <w:name w:val="header"/>
    <w:basedOn w:val="Normal"/>
    <w:link w:val="stbilgiChar"/>
    <w:uiPriority w:val="99"/>
    <w:rsid w:val="00FC7597"/>
    <w:pPr>
      <w:tabs>
        <w:tab w:val="center" w:pos="4536"/>
        <w:tab w:val="right" w:pos="9072"/>
      </w:tabs>
    </w:pPr>
  </w:style>
  <w:style w:type="character" w:customStyle="1" w:styleId="stbilgiChar">
    <w:name w:val="Üstbilgi Char"/>
    <w:basedOn w:val="VarsaylanParagrafYazTipi"/>
    <w:link w:val="stbilgi"/>
    <w:uiPriority w:val="99"/>
    <w:locked/>
    <w:rsid w:val="00FC7597"/>
    <w:rPr>
      <w:sz w:val="22"/>
      <w:szCs w:val="22"/>
      <w:lang w:eastAsia="en-US"/>
    </w:rPr>
  </w:style>
  <w:style w:type="paragraph" w:styleId="Altbilgi">
    <w:name w:val="footer"/>
    <w:basedOn w:val="Normal"/>
    <w:link w:val="AltbilgiChar"/>
    <w:uiPriority w:val="99"/>
    <w:rsid w:val="00FC7597"/>
    <w:pPr>
      <w:tabs>
        <w:tab w:val="center" w:pos="4536"/>
        <w:tab w:val="right" w:pos="9072"/>
      </w:tabs>
    </w:pPr>
  </w:style>
  <w:style w:type="character" w:customStyle="1" w:styleId="AltbilgiChar">
    <w:name w:val="Altbilgi Char"/>
    <w:basedOn w:val="VarsaylanParagrafYazTipi"/>
    <w:link w:val="Altbilgi"/>
    <w:uiPriority w:val="99"/>
    <w:locked/>
    <w:rsid w:val="00FC7597"/>
    <w:rPr>
      <w:sz w:val="22"/>
      <w:szCs w:val="22"/>
      <w:lang w:eastAsia="en-US"/>
    </w:rPr>
  </w:style>
  <w:style w:type="table" w:styleId="TabloKlavuzu">
    <w:name w:val="Table Grid"/>
    <w:basedOn w:val="NormalTablo"/>
    <w:uiPriority w:val="99"/>
    <w:rsid w:val="00083C65"/>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DA6459"/>
    <w:pPr>
      <w:ind w:left="720"/>
    </w:pPr>
  </w:style>
  <w:style w:type="character" w:styleId="SayfaNumaras">
    <w:name w:val="page number"/>
    <w:basedOn w:val="VarsaylanParagrafYazTipi"/>
    <w:uiPriority w:val="99"/>
    <w:rsid w:val="00450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961"/>
    <w:pPr>
      <w:spacing w:after="200" w:line="276" w:lineRule="auto"/>
    </w:pPr>
    <w:rPr>
      <w:rFonts w:cs="Calibri"/>
      <w:lang w:eastAsia="en-US"/>
    </w:rPr>
  </w:style>
  <w:style w:type="paragraph" w:styleId="Balk1">
    <w:name w:val="heading 1"/>
    <w:basedOn w:val="Normal"/>
    <w:next w:val="Normal"/>
    <w:link w:val="Balk1Char"/>
    <w:uiPriority w:val="99"/>
    <w:qFormat/>
    <w:rsid w:val="004E4B66"/>
    <w:pPr>
      <w:keepNext/>
      <w:spacing w:after="0" w:line="240" w:lineRule="auto"/>
      <w:outlineLvl w:val="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4E4B66"/>
    <w:rPr>
      <w:rFonts w:ascii="Times New Roman" w:hAnsi="Times New Roman" w:cs="Times New Roman"/>
      <w:sz w:val="24"/>
      <w:szCs w:val="24"/>
    </w:rPr>
  </w:style>
  <w:style w:type="paragraph" w:styleId="BalonMetni">
    <w:name w:val="Balloon Text"/>
    <w:basedOn w:val="Normal"/>
    <w:link w:val="BalonMetniChar"/>
    <w:uiPriority w:val="99"/>
    <w:semiHidden/>
    <w:rsid w:val="0022126F"/>
    <w:rPr>
      <w:rFonts w:ascii="Tahoma" w:hAnsi="Tahoma" w:cs="Tahoma"/>
      <w:sz w:val="16"/>
      <w:szCs w:val="16"/>
    </w:rPr>
  </w:style>
  <w:style w:type="character" w:customStyle="1" w:styleId="BalonMetniChar">
    <w:name w:val="Balon Metni Char"/>
    <w:basedOn w:val="VarsaylanParagrafYazTipi"/>
    <w:link w:val="BalonMetni"/>
    <w:uiPriority w:val="99"/>
    <w:semiHidden/>
    <w:rsid w:val="004D51F8"/>
    <w:rPr>
      <w:rFonts w:ascii="Times New Roman" w:hAnsi="Times New Roman" w:cs="Times New Roman"/>
      <w:sz w:val="0"/>
      <w:szCs w:val="0"/>
      <w:lang w:eastAsia="en-US"/>
    </w:rPr>
  </w:style>
  <w:style w:type="paragraph" w:styleId="stbilgi">
    <w:name w:val="header"/>
    <w:basedOn w:val="Normal"/>
    <w:link w:val="stbilgiChar"/>
    <w:uiPriority w:val="99"/>
    <w:rsid w:val="00FC7597"/>
    <w:pPr>
      <w:tabs>
        <w:tab w:val="center" w:pos="4536"/>
        <w:tab w:val="right" w:pos="9072"/>
      </w:tabs>
    </w:pPr>
  </w:style>
  <w:style w:type="character" w:customStyle="1" w:styleId="stbilgiChar">
    <w:name w:val="Üstbilgi Char"/>
    <w:basedOn w:val="VarsaylanParagrafYazTipi"/>
    <w:link w:val="stbilgi"/>
    <w:uiPriority w:val="99"/>
    <w:locked/>
    <w:rsid w:val="00FC7597"/>
    <w:rPr>
      <w:sz w:val="22"/>
      <w:szCs w:val="22"/>
      <w:lang w:eastAsia="en-US"/>
    </w:rPr>
  </w:style>
  <w:style w:type="paragraph" w:styleId="Altbilgi">
    <w:name w:val="footer"/>
    <w:basedOn w:val="Normal"/>
    <w:link w:val="AltbilgiChar"/>
    <w:uiPriority w:val="99"/>
    <w:rsid w:val="00FC7597"/>
    <w:pPr>
      <w:tabs>
        <w:tab w:val="center" w:pos="4536"/>
        <w:tab w:val="right" w:pos="9072"/>
      </w:tabs>
    </w:pPr>
  </w:style>
  <w:style w:type="character" w:customStyle="1" w:styleId="AltbilgiChar">
    <w:name w:val="Altbilgi Char"/>
    <w:basedOn w:val="VarsaylanParagrafYazTipi"/>
    <w:link w:val="Altbilgi"/>
    <w:uiPriority w:val="99"/>
    <w:locked/>
    <w:rsid w:val="00FC7597"/>
    <w:rPr>
      <w:sz w:val="22"/>
      <w:szCs w:val="22"/>
      <w:lang w:eastAsia="en-US"/>
    </w:rPr>
  </w:style>
  <w:style w:type="table" w:styleId="TabloKlavuzu">
    <w:name w:val="Table Grid"/>
    <w:basedOn w:val="NormalTablo"/>
    <w:uiPriority w:val="99"/>
    <w:rsid w:val="00083C65"/>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DA6459"/>
    <w:pPr>
      <w:ind w:left="720"/>
    </w:pPr>
  </w:style>
  <w:style w:type="character" w:styleId="SayfaNumaras">
    <w:name w:val="page number"/>
    <w:basedOn w:val="VarsaylanParagrafYazTipi"/>
    <w:uiPriority w:val="99"/>
    <w:rsid w:val="004508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1287</Words>
  <Characters>8601</Characters>
  <Application>Microsoft Office Word</Application>
  <DocSecurity>0</DocSecurity>
  <Lines>71</Lines>
  <Paragraphs>19</Paragraphs>
  <ScaleCrop>false</ScaleCrop>
  <HeadingPairs>
    <vt:vector size="2" baseType="variant">
      <vt:variant>
        <vt:lpstr>Konu Başlığı</vt:lpstr>
      </vt:variant>
      <vt:variant>
        <vt:i4>1</vt:i4>
      </vt:variant>
    </vt:vector>
  </HeadingPairs>
  <TitlesOfParts>
    <vt:vector size="1" baseType="lpstr">
      <vt:lpstr>İLAN</vt:lpstr>
    </vt:vector>
  </TitlesOfParts>
  <Company>g3k</Company>
  <LinksUpToDate>false</LinksUpToDate>
  <CharactersWithSpaces>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WindowsXpPrTr</dc:creator>
  <cp:lastModifiedBy>Dell</cp:lastModifiedBy>
  <cp:revision>8</cp:revision>
  <cp:lastPrinted>2019-09-23T09:05:00Z</cp:lastPrinted>
  <dcterms:created xsi:type="dcterms:W3CDTF">2019-11-04T12:34:00Z</dcterms:created>
  <dcterms:modified xsi:type="dcterms:W3CDTF">2020-01-23T06:51:00Z</dcterms:modified>
</cp:coreProperties>
</file>